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6954C" w14:textId="734173B1" w:rsidR="001429CA" w:rsidRDefault="001429CA" w:rsidP="001429CA">
      <w:pPr>
        <w:jc w:val="center"/>
      </w:pPr>
      <w:r>
        <w:rPr>
          <w:noProof/>
          <w:color w:val="BF1E2D"/>
        </w:rPr>
        <w:drawing>
          <wp:inline distT="0" distB="0" distL="0" distR="0" wp14:anchorId="3349B71B" wp14:editId="5A9EECC3">
            <wp:extent cx="2286000" cy="609600"/>
            <wp:effectExtent l="0" t="0" r="0" b="0"/>
            <wp:docPr id="1246223773" name="Picture 5" descr="A black background with a black square&#10;&#10;Description automatically generated with medium confidenc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223773" name="Picture 5" descr="A black background with a black square&#10;&#10;Description automatically generated with medium confidenc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609600"/>
                    </a:xfrm>
                    <a:prstGeom prst="rect">
                      <a:avLst/>
                    </a:prstGeom>
                    <a:noFill/>
                    <a:ln>
                      <a:noFill/>
                    </a:ln>
                  </pic:spPr>
                </pic:pic>
              </a:graphicData>
            </a:graphic>
          </wp:inline>
        </w:drawing>
      </w:r>
    </w:p>
    <w:p w14:paraId="4ADD8692" w14:textId="77777777" w:rsidR="001429CA" w:rsidRPr="001429CA" w:rsidRDefault="001429CA" w:rsidP="001429CA">
      <w:pPr>
        <w:spacing w:after="0" w:line="270" w:lineRule="atLeast"/>
        <w:jc w:val="center"/>
        <w:rPr>
          <w:rFonts w:ascii="inherit" w:hAnsi="inherit" w:cs="Helvetica"/>
          <w:b/>
          <w:bCs/>
          <w:color w:val="000000"/>
          <w:sz w:val="45"/>
          <w:szCs w:val="45"/>
          <w:lang w:val="en-US"/>
        </w:rPr>
      </w:pPr>
      <w:r w:rsidRPr="001429CA">
        <w:rPr>
          <w:rFonts w:ascii="inherit" w:hAnsi="inherit" w:cs="Helvetica"/>
          <w:b/>
          <w:bCs/>
          <w:color w:val="000000"/>
          <w:sz w:val="45"/>
          <w:szCs w:val="45"/>
          <w:lang w:val="en-US"/>
        </w:rPr>
        <w:t>Berkshire Institute for Christian Studies</w:t>
      </w:r>
    </w:p>
    <w:p w14:paraId="6A89A553" w14:textId="77777777" w:rsidR="001429CA" w:rsidRPr="001429CA" w:rsidRDefault="001429CA" w:rsidP="001429CA">
      <w:pPr>
        <w:spacing w:after="0" w:line="270" w:lineRule="atLeast"/>
        <w:jc w:val="center"/>
        <w:rPr>
          <w:rFonts w:ascii="inherit" w:hAnsi="inherit" w:cs="Helvetica"/>
          <w:b/>
          <w:bCs/>
          <w:color w:val="000000"/>
          <w:sz w:val="45"/>
          <w:szCs w:val="45"/>
          <w:lang w:val="en-US"/>
        </w:rPr>
      </w:pPr>
      <w:r w:rsidRPr="001429CA">
        <w:rPr>
          <w:rFonts w:ascii="inherit" w:hAnsi="inherit" w:cs="Helvetica"/>
          <w:b/>
          <w:bCs/>
          <w:color w:val="000000"/>
          <w:sz w:val="45"/>
          <w:szCs w:val="45"/>
          <w:lang w:val="en-US"/>
        </w:rPr>
        <w:t>The BEST of Israel</w:t>
      </w:r>
    </w:p>
    <w:p w14:paraId="45C041AB" w14:textId="262599F2" w:rsidR="001429CA" w:rsidRPr="001429CA" w:rsidRDefault="001429CA" w:rsidP="001429CA">
      <w:pPr>
        <w:spacing w:after="0" w:line="270" w:lineRule="atLeast"/>
        <w:jc w:val="center"/>
        <w:rPr>
          <w:rFonts w:ascii="inherit" w:hAnsi="inherit" w:cs="Helvetica"/>
          <w:b/>
          <w:bCs/>
          <w:color w:val="000000"/>
          <w:sz w:val="45"/>
          <w:szCs w:val="45"/>
          <w:lang w:val="en-US"/>
        </w:rPr>
      </w:pPr>
      <w:r w:rsidRPr="001429CA">
        <w:rPr>
          <w:rFonts w:ascii="inherit" w:hAnsi="inherit" w:cs="Helvetica"/>
          <w:b/>
          <w:bCs/>
          <w:color w:val="000000"/>
          <w:sz w:val="45"/>
          <w:szCs w:val="45"/>
          <w:lang w:val="en-US"/>
        </w:rPr>
        <w:t>March 11 - 25, 2026</w:t>
      </w:r>
      <w:r w:rsidR="0008577C">
        <w:rPr>
          <w:rFonts w:ascii="inherit" w:hAnsi="inherit" w:cs="Helvetica"/>
          <w:b/>
          <w:bCs/>
          <w:color w:val="000000"/>
          <w:sz w:val="45"/>
          <w:szCs w:val="45"/>
          <w:lang w:val="en-US"/>
        </w:rPr>
        <w:t xml:space="preserve"> (15 Days)</w:t>
      </w:r>
    </w:p>
    <w:p w14:paraId="7BA41502" w14:textId="63F07DB5" w:rsidR="001429CA" w:rsidRDefault="001429CA" w:rsidP="001429CA">
      <w:pPr>
        <w:rPr>
          <w:rFonts w:ascii="Helvetica" w:hAnsi="Helvetica" w:cs="Helvetica"/>
          <w:color w:val="000000"/>
          <w:sz w:val="20"/>
          <w:szCs w:val="20"/>
        </w:rPr>
      </w:pPr>
    </w:p>
    <w:p w14:paraId="53F227F0" w14:textId="1C138211" w:rsidR="001429CA" w:rsidRPr="0008577C" w:rsidRDefault="0008577C" w:rsidP="0008577C">
      <w:pPr>
        <w:jc w:val="center"/>
        <w:rPr>
          <w:rFonts w:ascii="Helvetica" w:hAnsi="Helvetica" w:cs="Helvetica"/>
          <w:b/>
          <w:bCs/>
          <w:color w:val="000000"/>
          <w:sz w:val="20"/>
          <w:szCs w:val="20"/>
          <w:lang w:val="en-US"/>
        </w:rPr>
      </w:pPr>
      <w:r>
        <w:rPr>
          <w:rFonts w:ascii="Helvetica" w:hAnsi="Helvetica" w:cs="Helvetica"/>
          <w:noProof/>
          <w:color w:val="000000"/>
          <w:sz w:val="20"/>
          <w:szCs w:val="20"/>
        </w:rPr>
        <w:drawing>
          <wp:anchor distT="0" distB="0" distL="114300" distR="114300" simplePos="0" relativeHeight="251658240" behindDoc="0" locked="0" layoutInCell="1" allowOverlap="1" wp14:anchorId="2E02484C" wp14:editId="4B60461B">
            <wp:simplePos x="0" y="0"/>
            <wp:positionH relativeFrom="margin">
              <wp:posOffset>3324860</wp:posOffset>
            </wp:positionH>
            <wp:positionV relativeFrom="page">
              <wp:posOffset>2295525</wp:posOffset>
            </wp:positionV>
            <wp:extent cx="3112135" cy="2076450"/>
            <wp:effectExtent l="0" t="0" r="0" b="0"/>
            <wp:wrapSquare wrapText="bothSides"/>
            <wp:docPr id="1568787404" name="Picture 4" descr="Berkshire Institute for Christian Studies, The BEST of Israel, March 11 - 25, 2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rkshire Institute for Christian Studies, The BEST of Israel, March 11 - 25, 202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12135" cy="2076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29CA">
        <w:rPr>
          <w:rStyle w:val="price"/>
          <w:rFonts w:ascii="Helvetica" w:hAnsi="Helvetica" w:cs="Helvetica"/>
          <w:b/>
          <w:bCs/>
          <w:color w:val="000000"/>
          <w:sz w:val="36"/>
          <w:szCs w:val="36"/>
        </w:rPr>
        <w:t>$5,295.00</w:t>
      </w:r>
    </w:p>
    <w:p w14:paraId="0733A242" w14:textId="0CE89C5B" w:rsidR="001429CA" w:rsidRDefault="001429CA" w:rsidP="0008577C">
      <w:pPr>
        <w:pStyle w:val="NormalWeb"/>
        <w:tabs>
          <w:tab w:val="left" w:pos="7200"/>
        </w:tabs>
        <w:spacing w:before="0" w:beforeAutospacing="0" w:after="135" w:afterAutospacing="0"/>
        <w:jc w:val="center"/>
        <w:rPr>
          <w:rFonts w:ascii="Helvetica" w:hAnsi="Helvetica" w:cs="Helvetica"/>
          <w:color w:val="000000"/>
          <w:sz w:val="21"/>
          <w:szCs w:val="21"/>
        </w:rPr>
      </w:pPr>
      <w:r>
        <w:rPr>
          <w:rFonts w:ascii="Helvetica" w:hAnsi="Helvetica" w:cs="Helvetica"/>
          <w:b/>
          <w:bCs/>
          <w:color w:val="000000"/>
          <w:sz w:val="21"/>
          <w:szCs w:val="21"/>
        </w:rPr>
        <w:t>Hosted by:</w:t>
      </w:r>
      <w:r w:rsidR="0008577C">
        <w:rPr>
          <w:rFonts w:ascii="Helvetica" w:hAnsi="Helvetica" w:cs="Helvetica"/>
          <w:b/>
          <w:bCs/>
          <w:color w:val="000000"/>
          <w:sz w:val="21"/>
          <w:szCs w:val="21"/>
        </w:rPr>
        <w:t xml:space="preserve">  </w:t>
      </w:r>
      <w:r>
        <w:rPr>
          <w:rFonts w:ascii="Helvetica" w:hAnsi="Helvetica" w:cs="Helvetica"/>
          <w:color w:val="000000"/>
          <w:sz w:val="21"/>
          <w:szCs w:val="21"/>
        </w:rPr>
        <w:t>Mike Tuttle</w:t>
      </w:r>
      <w:r w:rsidR="0008577C">
        <w:rPr>
          <w:rFonts w:ascii="Helvetica" w:hAnsi="Helvetica" w:cs="Helvetica"/>
          <w:color w:val="000000"/>
          <w:sz w:val="21"/>
          <w:szCs w:val="21"/>
        </w:rPr>
        <w:t xml:space="preserve">, </w:t>
      </w:r>
      <w:r>
        <w:rPr>
          <w:rFonts w:ascii="Helvetica" w:hAnsi="Helvetica" w:cs="Helvetica"/>
          <w:color w:val="000000"/>
          <w:sz w:val="21"/>
          <w:szCs w:val="21"/>
        </w:rPr>
        <w:t>Andy Rice</w:t>
      </w:r>
      <w:r w:rsidR="0008577C">
        <w:rPr>
          <w:rFonts w:ascii="Helvetica" w:hAnsi="Helvetica" w:cs="Helvetica"/>
          <w:color w:val="000000"/>
          <w:sz w:val="21"/>
          <w:szCs w:val="21"/>
        </w:rPr>
        <w:t xml:space="preserve">, </w:t>
      </w:r>
      <w:r>
        <w:rPr>
          <w:rFonts w:ascii="Helvetica" w:hAnsi="Helvetica" w:cs="Helvetica"/>
          <w:color w:val="000000"/>
          <w:sz w:val="21"/>
          <w:szCs w:val="21"/>
        </w:rPr>
        <w:t>Steve Ross</w:t>
      </w:r>
    </w:p>
    <w:p w14:paraId="6FB36E64" w14:textId="77777777" w:rsidR="001429CA" w:rsidRDefault="001429CA" w:rsidP="001429CA">
      <w:pPr>
        <w:pStyle w:val="NormalWeb"/>
        <w:spacing w:before="0" w:beforeAutospacing="0" w:after="135" w:afterAutospacing="0"/>
        <w:rPr>
          <w:rFonts w:ascii="Helvetica" w:hAnsi="Helvetica" w:cs="Helvetica"/>
          <w:color w:val="000000"/>
          <w:sz w:val="21"/>
          <w:szCs w:val="21"/>
        </w:rPr>
      </w:pPr>
    </w:p>
    <w:p w14:paraId="519ED66E" w14:textId="0A64D2F1" w:rsidR="001429CA" w:rsidRDefault="001429CA" w:rsidP="0008577C">
      <w:pPr>
        <w:pStyle w:val="NormalWeb"/>
        <w:spacing w:before="0" w:beforeAutospacing="0" w:after="135" w:afterAutospacing="0"/>
        <w:jc w:val="center"/>
        <w:rPr>
          <w:rFonts w:ascii="Helvetica" w:hAnsi="Helvetica" w:cs="Helvetica"/>
          <w:color w:val="000000"/>
          <w:sz w:val="21"/>
          <w:szCs w:val="21"/>
        </w:rPr>
      </w:pPr>
      <w:r w:rsidRPr="0008577C">
        <w:rPr>
          <w:rFonts w:ascii="Helvetica" w:hAnsi="Helvetica" w:cs="Helvetica"/>
          <w:b/>
          <w:bCs/>
          <w:color w:val="000000"/>
          <w:sz w:val="36"/>
          <w:szCs w:val="36"/>
        </w:rPr>
        <w:t>ITINERARY</w:t>
      </w:r>
      <w:r>
        <w:rPr>
          <w:rFonts w:ascii="Helvetica" w:hAnsi="Helvetica" w:cs="Helvetica"/>
          <w:b/>
          <w:bCs/>
          <w:color w:val="000000"/>
          <w:sz w:val="21"/>
          <w:szCs w:val="21"/>
        </w:rPr>
        <w:br/>
      </w:r>
      <w:r w:rsidRPr="0008577C">
        <w:rPr>
          <w:rFonts w:ascii="Helvetica" w:hAnsi="Helvetica" w:cs="Helvetica"/>
          <w:b/>
          <w:bCs/>
          <w:i/>
          <w:iCs/>
          <w:color w:val="000000"/>
          <w:sz w:val="18"/>
          <w:szCs w:val="18"/>
        </w:rPr>
        <w:t>* the itinerary listed below is tentative/subject to change.</w:t>
      </w:r>
    </w:p>
    <w:p w14:paraId="55952D93" w14:textId="77777777" w:rsidR="001429CA" w:rsidRDefault="001429CA" w:rsidP="0008577C">
      <w:pPr>
        <w:pStyle w:val="NormalWeb"/>
        <w:spacing w:before="240" w:beforeAutospacing="0" w:after="135" w:afterAutospacing="0"/>
        <w:rPr>
          <w:rFonts w:ascii="Helvetica" w:hAnsi="Helvetica" w:cs="Helvetica"/>
          <w:color w:val="000000"/>
          <w:sz w:val="21"/>
          <w:szCs w:val="21"/>
        </w:rPr>
      </w:pPr>
      <w:r>
        <w:rPr>
          <w:rFonts w:ascii="Helvetica" w:hAnsi="Helvetica" w:cs="Helvetica"/>
          <w:b/>
          <w:bCs/>
          <w:color w:val="000000"/>
          <w:sz w:val="21"/>
          <w:szCs w:val="21"/>
        </w:rPr>
        <w:t>DAY 01 MAR 11: BEGINNING OF OUR TOUR – </w:t>
      </w:r>
      <w:r>
        <w:rPr>
          <w:rFonts w:ascii="Helvetica" w:hAnsi="Helvetica" w:cs="Helvetica"/>
          <w:color w:val="000000"/>
          <w:sz w:val="21"/>
          <w:szCs w:val="21"/>
        </w:rPr>
        <w:t>Depart Boston for Tel Aviv, Israel.</w:t>
      </w:r>
    </w:p>
    <w:p w14:paraId="570244A8" w14:textId="77777777" w:rsidR="001429CA" w:rsidRDefault="001429CA" w:rsidP="001429CA">
      <w:pPr>
        <w:pStyle w:val="NormalWeb"/>
        <w:spacing w:before="0" w:beforeAutospacing="0" w:after="135" w:afterAutospacing="0"/>
        <w:rPr>
          <w:rFonts w:ascii="Helvetica" w:hAnsi="Helvetica" w:cs="Helvetica"/>
          <w:color w:val="000000"/>
          <w:sz w:val="21"/>
          <w:szCs w:val="21"/>
        </w:rPr>
      </w:pPr>
      <w:r>
        <w:rPr>
          <w:rFonts w:ascii="Helvetica" w:hAnsi="Helvetica" w:cs="Helvetica"/>
          <w:b/>
          <w:bCs/>
          <w:color w:val="000000"/>
          <w:sz w:val="21"/>
          <w:szCs w:val="21"/>
        </w:rPr>
        <w:t>DAY 02 MAR 12: INTO THE LAND OF THE BIBLE – </w:t>
      </w:r>
      <w:r>
        <w:rPr>
          <w:rFonts w:ascii="Helvetica" w:hAnsi="Helvetica" w:cs="Helvetica"/>
          <w:color w:val="000000"/>
          <w:sz w:val="21"/>
          <w:szCs w:val="21"/>
        </w:rPr>
        <w:t>Arrive in Tel Aviv where you will be met at the airport for transfer to your hotel. Dinner and overnight in Tel Aviv.</w:t>
      </w:r>
    </w:p>
    <w:p w14:paraId="0D10BC39" w14:textId="77777777" w:rsidR="001429CA" w:rsidRDefault="001429CA" w:rsidP="001429CA">
      <w:pPr>
        <w:pStyle w:val="NormalWeb"/>
        <w:spacing w:before="0" w:beforeAutospacing="0" w:after="135" w:afterAutospacing="0"/>
        <w:rPr>
          <w:rFonts w:ascii="Helvetica" w:hAnsi="Helvetica" w:cs="Helvetica"/>
          <w:color w:val="000000"/>
          <w:sz w:val="21"/>
          <w:szCs w:val="21"/>
        </w:rPr>
      </w:pPr>
      <w:r>
        <w:rPr>
          <w:rFonts w:ascii="Helvetica" w:hAnsi="Helvetica" w:cs="Helvetica"/>
          <w:b/>
          <w:bCs/>
          <w:color w:val="000000"/>
          <w:sz w:val="21"/>
          <w:szCs w:val="21"/>
        </w:rPr>
        <w:t>DAY 03 MAR 13: TO SEA OF GALILEE -</w:t>
      </w:r>
      <w:r>
        <w:rPr>
          <w:rFonts w:ascii="Helvetica" w:hAnsi="Helvetica" w:cs="Helvetica"/>
          <w:color w:val="000000"/>
          <w:sz w:val="21"/>
          <w:szCs w:val="21"/>
        </w:rPr>
        <w:t xml:space="preserve"> Begin by exploring the remnants of the ancient port of Old Jaffa (Joppa) where Jonah boarded a ship to Tarshish after God commanded him to preach to Nineveh. Depart for nearby Caesarea Maritima. In Acts 10 read about Peter’s encounter with the </w:t>
      </w:r>
      <w:proofErr w:type="spellStart"/>
      <w:r>
        <w:rPr>
          <w:rFonts w:ascii="Helvetica" w:hAnsi="Helvetica" w:cs="Helvetica"/>
          <w:color w:val="000000"/>
          <w:sz w:val="21"/>
          <w:szCs w:val="21"/>
        </w:rPr>
        <w:t>god-fearer</w:t>
      </w:r>
      <w:proofErr w:type="spellEnd"/>
      <w:r>
        <w:rPr>
          <w:rFonts w:ascii="Helvetica" w:hAnsi="Helvetica" w:cs="Helvetica"/>
          <w:color w:val="000000"/>
          <w:sz w:val="21"/>
          <w:szCs w:val="21"/>
        </w:rPr>
        <w:t xml:space="preserve"> Cornelius. Paul also stood here before Festus and Felix. Visit View the Pontius Pilate Stone. Continue to Herod’s summer home, the stadium, the harbor, and the Roman aqueduct. Depart for </w:t>
      </w:r>
      <w:proofErr w:type="spellStart"/>
      <w:r>
        <w:rPr>
          <w:rFonts w:ascii="Helvetica" w:hAnsi="Helvetica" w:cs="Helvetica"/>
          <w:color w:val="000000"/>
          <w:sz w:val="21"/>
          <w:szCs w:val="21"/>
        </w:rPr>
        <w:t>Muhraqa</w:t>
      </w:r>
      <w:proofErr w:type="spellEnd"/>
      <w:r>
        <w:rPr>
          <w:rFonts w:ascii="Helvetica" w:hAnsi="Helvetica" w:cs="Helvetica"/>
          <w:color w:val="000000"/>
          <w:sz w:val="21"/>
          <w:szCs w:val="21"/>
        </w:rPr>
        <w:t xml:space="preserve"> (Mt. Carmel) to consider Elijah’s encounter with the prophets of Baal. Lunch is included at a nearby Druze village. Descend Mt. Carmel for the Jezreel Valley and the sites of Megiddo. This is the site of the Battle of Armageddon (Revelation 16:16). Walk to the overview of the Canaanite circular </w:t>
      </w:r>
      <w:proofErr w:type="spellStart"/>
      <w:r>
        <w:rPr>
          <w:rFonts w:ascii="Helvetica" w:hAnsi="Helvetica" w:cs="Helvetica"/>
          <w:color w:val="000000"/>
          <w:sz w:val="21"/>
          <w:szCs w:val="21"/>
        </w:rPr>
        <w:t>bama</w:t>
      </w:r>
      <w:proofErr w:type="spellEnd"/>
      <w:r>
        <w:rPr>
          <w:rFonts w:ascii="Helvetica" w:hAnsi="Helvetica" w:cs="Helvetica"/>
          <w:color w:val="000000"/>
          <w:sz w:val="21"/>
          <w:szCs w:val="21"/>
        </w:rPr>
        <w:t xml:space="preserve"> (altar). Explore the ruins and descend into the water tunnel. Cross the Jezreel Valley and proceed to your lodging for the next five nights at Tiberias. TIBERIAS: Leonardo Club Hotel </w:t>
      </w:r>
    </w:p>
    <w:p w14:paraId="56118C5B" w14:textId="77777777" w:rsidR="001429CA" w:rsidRDefault="001429CA" w:rsidP="001429CA">
      <w:pPr>
        <w:pStyle w:val="NormalWeb"/>
        <w:spacing w:before="0" w:beforeAutospacing="0" w:after="135" w:afterAutospacing="0"/>
        <w:rPr>
          <w:rFonts w:ascii="Helvetica" w:hAnsi="Helvetica" w:cs="Helvetica"/>
          <w:color w:val="000000"/>
          <w:sz w:val="21"/>
          <w:szCs w:val="21"/>
        </w:rPr>
      </w:pPr>
      <w:r>
        <w:rPr>
          <w:rFonts w:ascii="Helvetica" w:hAnsi="Helvetica" w:cs="Helvetica"/>
          <w:b/>
          <w:bCs/>
          <w:color w:val="000000"/>
          <w:sz w:val="21"/>
          <w:szCs w:val="21"/>
        </w:rPr>
        <w:t>DAY 04 MAR 14: SEA CIRCLE TRIP -</w:t>
      </w:r>
      <w:r>
        <w:rPr>
          <w:rFonts w:ascii="Helvetica" w:hAnsi="Helvetica" w:cs="Helvetica"/>
          <w:color w:val="000000"/>
          <w:sz w:val="21"/>
          <w:szCs w:val="21"/>
        </w:rPr>
        <w:t xml:space="preserve"> Region: Sea of Galilee. Circle the sea visiting sites of Jesus’ ministry. Depart </w:t>
      </w:r>
      <w:proofErr w:type="spellStart"/>
      <w:r>
        <w:rPr>
          <w:rFonts w:ascii="Helvetica" w:hAnsi="Helvetica" w:cs="Helvetica"/>
          <w:color w:val="000000"/>
          <w:sz w:val="21"/>
          <w:szCs w:val="21"/>
        </w:rPr>
        <w:t>Koursi</w:t>
      </w:r>
      <w:proofErr w:type="spellEnd"/>
      <w:r>
        <w:rPr>
          <w:rFonts w:ascii="Helvetica" w:hAnsi="Helvetica" w:cs="Helvetica"/>
          <w:color w:val="000000"/>
          <w:sz w:val="21"/>
          <w:szCs w:val="21"/>
        </w:rPr>
        <w:t xml:space="preserve"> ("demons into the swine") and Bethsaida (home of Peter, Philip, Andrew). Visit the Mt. of Beatitudes, Jesus' Sermon on the Mount (Mt. 5-7). Optional is a foot-descent to the seaside of </w:t>
      </w:r>
      <w:proofErr w:type="spellStart"/>
      <w:r>
        <w:rPr>
          <w:rFonts w:ascii="Helvetica" w:hAnsi="Helvetica" w:cs="Helvetica"/>
          <w:color w:val="000000"/>
          <w:sz w:val="21"/>
          <w:szCs w:val="21"/>
        </w:rPr>
        <w:t>Tabgha</w:t>
      </w:r>
      <w:proofErr w:type="spellEnd"/>
      <w:r>
        <w:rPr>
          <w:rFonts w:ascii="Helvetica" w:hAnsi="Helvetica" w:cs="Helvetica"/>
          <w:color w:val="000000"/>
          <w:sz w:val="21"/>
          <w:szCs w:val="21"/>
        </w:rPr>
        <w:t>. Visit Capernaum, the center for Jesus' Galilean ministry. Board the Jesus Boat, a double- scale replica of a Roman fishing boat, to sail the sea and enjoy some of the inspirational Bible geography references. Lunch included at local restaurant.</w:t>
      </w:r>
    </w:p>
    <w:p w14:paraId="7A425AFE" w14:textId="77777777" w:rsidR="001429CA" w:rsidRDefault="001429CA" w:rsidP="001429CA">
      <w:pPr>
        <w:pStyle w:val="NormalWeb"/>
        <w:spacing w:before="0" w:beforeAutospacing="0" w:after="135" w:afterAutospacing="0"/>
        <w:rPr>
          <w:rFonts w:ascii="Helvetica" w:hAnsi="Helvetica" w:cs="Helvetica"/>
          <w:color w:val="000000"/>
          <w:sz w:val="21"/>
          <w:szCs w:val="21"/>
        </w:rPr>
      </w:pPr>
      <w:r>
        <w:rPr>
          <w:rFonts w:ascii="Helvetica" w:hAnsi="Helvetica" w:cs="Helvetica"/>
          <w:b/>
          <w:bCs/>
          <w:color w:val="000000"/>
          <w:sz w:val="21"/>
          <w:szCs w:val="21"/>
        </w:rPr>
        <w:t>DAY 05 MAR 15: UPPER JORDAN -</w:t>
      </w:r>
      <w:r>
        <w:rPr>
          <w:rFonts w:ascii="Helvetica" w:hAnsi="Helvetica" w:cs="Helvetica"/>
          <w:color w:val="000000"/>
          <w:sz w:val="21"/>
          <w:szCs w:val="21"/>
        </w:rPr>
        <w:t xml:space="preserve"> Regions: Upper Jordan, Sea of Galilee. Depart on the ancient </w:t>
      </w:r>
      <w:proofErr w:type="gramStart"/>
      <w:r>
        <w:rPr>
          <w:rFonts w:ascii="Helvetica" w:hAnsi="Helvetica" w:cs="Helvetica"/>
          <w:color w:val="000000"/>
          <w:sz w:val="21"/>
          <w:szCs w:val="21"/>
        </w:rPr>
        <w:t>Via Maris road</w:t>
      </w:r>
      <w:proofErr w:type="gramEnd"/>
      <w:r>
        <w:rPr>
          <w:rFonts w:ascii="Helvetica" w:hAnsi="Helvetica" w:cs="Helvetica"/>
          <w:color w:val="000000"/>
          <w:sz w:val="21"/>
          <w:szCs w:val="21"/>
        </w:rPr>
        <w:t xml:space="preserve"> to Chorazin (one of 3 cities cursed by Jesus), dwellings carved by volcanic basalt. Continue to Hazor (ancient crossroads, largest Canaanite city) for a brief stop. Proceed to Tell Dan. Walk into the Nature Preserve beside the roaring Dan River (Ps. 42) to Tell Dan (biblical Laish). View the High Place of Jeroboam. After a self-host lunch, proceed to Banias (Caesarea Philippi) to consider Peter’s confession of Jesus as Christ.  Lunch is provided. Time permitting, visit the palace of Agrippa II. Return via Quneitra to view the Syrian border and continue to Tiberias. On the return trip to Tiberias, travel the Aphek Plateau for an unobstructed view of the Sea of Galilee from Kfar </w:t>
      </w:r>
      <w:proofErr w:type="spellStart"/>
      <w:r>
        <w:rPr>
          <w:rFonts w:ascii="Helvetica" w:hAnsi="Helvetica" w:cs="Helvetica"/>
          <w:color w:val="000000"/>
          <w:sz w:val="21"/>
          <w:szCs w:val="21"/>
        </w:rPr>
        <w:t>Haruv</w:t>
      </w:r>
      <w:proofErr w:type="spellEnd"/>
      <w:r>
        <w:rPr>
          <w:rFonts w:ascii="Helvetica" w:hAnsi="Helvetica" w:cs="Helvetica"/>
          <w:color w:val="000000"/>
          <w:sz w:val="21"/>
          <w:szCs w:val="21"/>
        </w:rPr>
        <w:t>. </w:t>
      </w:r>
    </w:p>
    <w:p w14:paraId="5EA9BD9B" w14:textId="77777777" w:rsidR="001429CA" w:rsidRDefault="001429CA" w:rsidP="001429CA">
      <w:pPr>
        <w:pStyle w:val="NormalWeb"/>
        <w:spacing w:before="0" w:beforeAutospacing="0" w:after="135" w:afterAutospacing="0"/>
        <w:rPr>
          <w:rFonts w:ascii="Helvetica" w:hAnsi="Helvetica" w:cs="Helvetica"/>
          <w:color w:val="000000"/>
          <w:sz w:val="21"/>
          <w:szCs w:val="21"/>
        </w:rPr>
      </w:pPr>
      <w:r>
        <w:rPr>
          <w:rFonts w:ascii="Helvetica" w:hAnsi="Helvetica" w:cs="Helvetica"/>
          <w:b/>
          <w:bCs/>
          <w:color w:val="000000"/>
          <w:sz w:val="21"/>
          <w:szCs w:val="21"/>
        </w:rPr>
        <w:t>DAY 06 MAR 16: NAZARETH, MT. PRECIPICE -</w:t>
      </w:r>
      <w:r>
        <w:rPr>
          <w:rFonts w:ascii="Helvetica" w:hAnsi="Helvetica" w:cs="Helvetica"/>
          <w:color w:val="000000"/>
          <w:sz w:val="21"/>
          <w:szCs w:val="21"/>
        </w:rPr>
        <w:t> Region: Sea of Galilee. Return to the Jezreel Valley to visit the hometown of Jesus, Nazareth. Visit the Nazareth Village to explore the lifestyles of Jesus’ lifetime. Following orientation to the village, a complimentary lunch will be served. Ascend to Nazareth for a Mt. Precipice ridge view of Mt. Tabor and the Jezreel Valley. Visit Mary’s Well and the Church of St. Gabriel, as well as the Nazareth Synagogue. Walk to the Basilica of the Annunciation to view an archeological museum and excavations. Depart Nazareth by way of Cana to consider the first recorded miracle of Jesus (John 2). Return to Tiberias. </w:t>
      </w:r>
    </w:p>
    <w:p w14:paraId="30DBBC8D" w14:textId="77777777" w:rsidR="001429CA" w:rsidRDefault="001429CA" w:rsidP="001429CA">
      <w:pPr>
        <w:pStyle w:val="NormalWeb"/>
        <w:spacing w:before="0" w:beforeAutospacing="0" w:after="135" w:afterAutospacing="0"/>
        <w:rPr>
          <w:rFonts w:ascii="Helvetica" w:hAnsi="Helvetica" w:cs="Helvetica"/>
          <w:color w:val="000000"/>
          <w:sz w:val="21"/>
          <w:szCs w:val="21"/>
        </w:rPr>
      </w:pPr>
      <w:r>
        <w:rPr>
          <w:rFonts w:ascii="Helvetica" w:hAnsi="Helvetica" w:cs="Helvetica"/>
          <w:b/>
          <w:bCs/>
          <w:color w:val="000000"/>
          <w:sz w:val="21"/>
          <w:szCs w:val="21"/>
        </w:rPr>
        <w:t>DAY 07 MAR 17: MT ARBEL, TEL BETH-SHEAN - </w:t>
      </w:r>
      <w:r>
        <w:rPr>
          <w:rFonts w:ascii="Helvetica" w:hAnsi="Helvetica" w:cs="Helvetica"/>
          <w:color w:val="000000"/>
          <w:sz w:val="21"/>
          <w:szCs w:val="21"/>
        </w:rPr>
        <w:t xml:space="preserve">Regions: Lower Galilee, Sea of Galilee. Depart for Mt. Arbel for a dramatic overview of Jesus’ public ministry on the north shores of the Sea of Galilee. Motor to the Valley of the Winds below the Arbel. Here one may see the untouched hills and valley as a reminder of what it </w:t>
      </w:r>
      <w:r>
        <w:rPr>
          <w:rFonts w:ascii="Helvetica" w:hAnsi="Helvetica" w:cs="Helvetica"/>
          <w:color w:val="000000"/>
          <w:sz w:val="21"/>
          <w:szCs w:val="21"/>
        </w:rPr>
        <w:lastRenderedPageBreak/>
        <w:t xml:space="preserve">was like in the days of Jesus. Continue to the seaside ruins of Magdala for the archaeology of a 1st century synagogue. After lunch visit </w:t>
      </w:r>
      <w:proofErr w:type="spellStart"/>
      <w:r>
        <w:rPr>
          <w:rFonts w:ascii="Helvetica" w:hAnsi="Helvetica" w:cs="Helvetica"/>
          <w:color w:val="000000"/>
          <w:sz w:val="21"/>
          <w:szCs w:val="21"/>
        </w:rPr>
        <w:t>Ma’ayun</w:t>
      </w:r>
      <w:proofErr w:type="spellEnd"/>
      <w:r>
        <w:rPr>
          <w:rFonts w:ascii="Helvetica" w:hAnsi="Helvetica" w:cs="Helvetica"/>
          <w:color w:val="000000"/>
          <w:sz w:val="21"/>
          <w:szCs w:val="21"/>
        </w:rPr>
        <w:t xml:space="preserve"> Harod (Gideon) and descend into the Jordan Valley to Tel Beth Shean. Approach a Roman bridge to ascend the Tel for the presentation of the death of Saul, Israel’s first king. Descend to the reconstruction of </w:t>
      </w:r>
      <w:proofErr w:type="spellStart"/>
      <w:r>
        <w:rPr>
          <w:rFonts w:ascii="Helvetica" w:hAnsi="Helvetica" w:cs="Helvetica"/>
          <w:color w:val="000000"/>
          <w:sz w:val="21"/>
          <w:szCs w:val="21"/>
        </w:rPr>
        <w:t>Scythopolis</w:t>
      </w:r>
      <w:proofErr w:type="spellEnd"/>
      <w:r>
        <w:rPr>
          <w:rFonts w:ascii="Helvetica" w:hAnsi="Helvetica" w:cs="Helvetica"/>
          <w:color w:val="000000"/>
          <w:sz w:val="21"/>
          <w:szCs w:val="21"/>
        </w:rPr>
        <w:t>, the leading city of the Greco-Roman Decapolis. Return to Tiberias. Lunch is included. </w:t>
      </w:r>
    </w:p>
    <w:p w14:paraId="78DD2D82" w14:textId="77777777" w:rsidR="001429CA" w:rsidRDefault="001429CA" w:rsidP="001429CA">
      <w:pPr>
        <w:pStyle w:val="NormalWeb"/>
        <w:spacing w:before="0" w:beforeAutospacing="0" w:after="135" w:afterAutospacing="0"/>
        <w:rPr>
          <w:rFonts w:ascii="Helvetica" w:hAnsi="Helvetica" w:cs="Helvetica"/>
          <w:color w:val="000000"/>
          <w:sz w:val="21"/>
          <w:szCs w:val="21"/>
        </w:rPr>
      </w:pPr>
      <w:r>
        <w:rPr>
          <w:rFonts w:ascii="Helvetica" w:hAnsi="Helvetica" w:cs="Helvetica"/>
          <w:b/>
          <w:bCs/>
          <w:color w:val="000000"/>
          <w:sz w:val="21"/>
          <w:szCs w:val="21"/>
        </w:rPr>
        <w:t>DAY 08 MAR 18: SAMARIA, DEAD SEA -</w:t>
      </w:r>
      <w:r>
        <w:rPr>
          <w:rFonts w:ascii="Helvetica" w:hAnsi="Helvetica" w:cs="Helvetica"/>
          <w:color w:val="000000"/>
          <w:sz w:val="21"/>
          <w:szCs w:val="21"/>
        </w:rPr>
        <w:t xml:space="preserve"> Regions: Samaria, Jordan Valley, Dead Sea. Depart for Dothan and Samaria (royal city of the Northern Kingdom) and </w:t>
      </w:r>
      <w:proofErr w:type="spellStart"/>
      <w:r>
        <w:rPr>
          <w:rFonts w:ascii="Helvetica" w:hAnsi="Helvetica" w:cs="Helvetica"/>
          <w:color w:val="000000"/>
          <w:sz w:val="21"/>
          <w:szCs w:val="21"/>
        </w:rPr>
        <w:t>Sebaste</w:t>
      </w:r>
      <w:proofErr w:type="spellEnd"/>
      <w:r>
        <w:rPr>
          <w:rFonts w:ascii="Helvetica" w:hAnsi="Helvetica" w:cs="Helvetica"/>
          <w:color w:val="000000"/>
          <w:sz w:val="21"/>
          <w:szCs w:val="21"/>
        </w:rPr>
        <w:t xml:space="preserve"> (King Herod). Lunch is included. Continue to Nablus for Tel Balata and nearby Jacob’s Well. Continue to the site of Shiloh to consider the tabernacle of Joshua 18:1. Continue to Bethabara (Bethany beyond Jordan) for the excellent Israeli site of Jesus’ baptism in the Jordan River. Return to Jericho to consider the findings of Dr. Bryant Wood at Jericho’s wall. Depart for an oasis-like hotel at the Dead Sea for lodging. DEAD SEA: David Dead Sea Resort</w:t>
      </w:r>
    </w:p>
    <w:p w14:paraId="5827CE95" w14:textId="77777777" w:rsidR="001429CA" w:rsidRDefault="001429CA" w:rsidP="001429CA">
      <w:pPr>
        <w:pStyle w:val="NormalWeb"/>
        <w:spacing w:before="0" w:beforeAutospacing="0" w:after="135" w:afterAutospacing="0"/>
        <w:rPr>
          <w:rFonts w:ascii="Helvetica" w:hAnsi="Helvetica" w:cs="Helvetica"/>
          <w:color w:val="000000"/>
          <w:sz w:val="21"/>
          <w:szCs w:val="21"/>
        </w:rPr>
      </w:pPr>
      <w:r>
        <w:rPr>
          <w:rFonts w:ascii="Helvetica" w:hAnsi="Helvetica" w:cs="Helvetica"/>
          <w:b/>
          <w:bCs/>
          <w:color w:val="000000"/>
          <w:sz w:val="21"/>
          <w:szCs w:val="21"/>
        </w:rPr>
        <w:t>DAY 09 MAR 19: BEDOUIN TENT &amp; LUNCH -</w:t>
      </w:r>
      <w:r>
        <w:rPr>
          <w:rFonts w:ascii="Helvetica" w:hAnsi="Helvetica" w:cs="Helvetica"/>
          <w:color w:val="000000"/>
          <w:sz w:val="21"/>
          <w:szCs w:val="21"/>
        </w:rPr>
        <w:t xml:space="preserve"> Region: Arabah. Visit Tel Arad and the ancient temple sites on the edge of the </w:t>
      </w:r>
      <w:proofErr w:type="spellStart"/>
      <w:r>
        <w:rPr>
          <w:rFonts w:ascii="Helvetica" w:hAnsi="Helvetica" w:cs="Helvetica"/>
          <w:color w:val="000000"/>
          <w:sz w:val="21"/>
          <w:szCs w:val="21"/>
        </w:rPr>
        <w:t>Syro</w:t>
      </w:r>
      <w:proofErr w:type="spellEnd"/>
      <w:r>
        <w:rPr>
          <w:rFonts w:ascii="Helvetica" w:hAnsi="Helvetica" w:cs="Helvetica"/>
          <w:color w:val="000000"/>
          <w:sz w:val="21"/>
          <w:szCs w:val="21"/>
        </w:rPr>
        <w:t xml:space="preserve">-African rift. The north-south stretch of land from the tip of the Dead Sea to the Red Sea is almost 100 miles. Although not a desirable route for ancient caravans, the nomadic Bedouins found subsistence. Ride camels into the Arabah sands. The journey into </w:t>
      </w:r>
      <w:proofErr w:type="spellStart"/>
      <w:r>
        <w:rPr>
          <w:rFonts w:ascii="Helvetica" w:hAnsi="Helvetica" w:cs="Helvetica"/>
          <w:color w:val="000000"/>
          <w:sz w:val="21"/>
          <w:szCs w:val="21"/>
        </w:rPr>
        <w:t>Makhtesh</w:t>
      </w:r>
      <w:proofErr w:type="spellEnd"/>
      <w:r>
        <w:rPr>
          <w:rFonts w:ascii="Helvetica" w:hAnsi="Helvetica" w:cs="Helvetica"/>
          <w:color w:val="000000"/>
          <w:sz w:val="21"/>
          <w:szCs w:val="21"/>
        </w:rPr>
        <w:t xml:space="preserve"> Ramon is a window of explanations about the Bedouin ways, desert, and the famous spice route. The complimentary lunch will be in a traditional Bedouin </w:t>
      </w:r>
      <w:proofErr w:type="gramStart"/>
      <w:r>
        <w:rPr>
          <w:rFonts w:ascii="Helvetica" w:hAnsi="Helvetica" w:cs="Helvetica"/>
          <w:color w:val="000000"/>
          <w:sz w:val="21"/>
          <w:szCs w:val="21"/>
        </w:rPr>
        <w:t>tent, and</w:t>
      </w:r>
      <w:proofErr w:type="gramEnd"/>
      <w:r>
        <w:rPr>
          <w:rFonts w:ascii="Helvetica" w:hAnsi="Helvetica" w:cs="Helvetica"/>
          <w:color w:val="000000"/>
          <w:sz w:val="21"/>
          <w:szCs w:val="21"/>
        </w:rPr>
        <w:t xml:space="preserve"> includes traditional Bedouin service and stories. Some Bible scholars note that until one visits the wilderness the land of the Bible has not been visited, since 70% of Bible narratives involve the wilderness. Return to the Dead Sea. </w:t>
      </w:r>
    </w:p>
    <w:p w14:paraId="0A2D1BCC" w14:textId="77777777" w:rsidR="001429CA" w:rsidRDefault="001429CA" w:rsidP="001429CA">
      <w:pPr>
        <w:pStyle w:val="NormalWeb"/>
        <w:spacing w:before="0" w:beforeAutospacing="0" w:after="135" w:afterAutospacing="0"/>
        <w:rPr>
          <w:rFonts w:ascii="Helvetica" w:hAnsi="Helvetica" w:cs="Helvetica"/>
          <w:color w:val="000000"/>
          <w:sz w:val="21"/>
          <w:szCs w:val="21"/>
        </w:rPr>
      </w:pPr>
      <w:r>
        <w:rPr>
          <w:rFonts w:ascii="Helvetica" w:hAnsi="Helvetica" w:cs="Helvetica"/>
          <w:b/>
          <w:bCs/>
          <w:color w:val="000000"/>
          <w:sz w:val="21"/>
          <w:szCs w:val="21"/>
        </w:rPr>
        <w:t>DAY 10 MAR 20: MASADA, TO JERUSALEM - </w:t>
      </w:r>
      <w:r>
        <w:rPr>
          <w:rFonts w:ascii="Helvetica" w:hAnsi="Helvetica" w:cs="Helvetica"/>
          <w:color w:val="000000"/>
          <w:sz w:val="21"/>
          <w:szCs w:val="21"/>
        </w:rPr>
        <w:t xml:space="preserve">Regions: Dead Sea, Judaean Wilderness. Depart for the Masada fortress and ascend via the tram. Explore the legendary last stand of the Jewish Zealots against the forces of Rome. Explore the dig which includes the Jewish synagogue and the Roman assault ramp. Descend to the Dead Sea and Ein Gedi (David and Saul) and walk the path to the waterfall. Visit Qumran to view the caves. En route to Jerusalem, detour on a Roman Road to the Wadi </w:t>
      </w:r>
      <w:proofErr w:type="spellStart"/>
      <w:r>
        <w:rPr>
          <w:rFonts w:ascii="Helvetica" w:hAnsi="Helvetica" w:cs="Helvetica"/>
          <w:color w:val="000000"/>
          <w:sz w:val="21"/>
          <w:szCs w:val="21"/>
        </w:rPr>
        <w:t>Qelt</w:t>
      </w:r>
      <w:proofErr w:type="spellEnd"/>
      <w:r>
        <w:rPr>
          <w:rFonts w:ascii="Helvetica" w:hAnsi="Helvetica" w:cs="Helvetica"/>
          <w:color w:val="000000"/>
          <w:sz w:val="21"/>
          <w:szCs w:val="21"/>
        </w:rPr>
        <w:t xml:space="preserve"> (reference to the Parable of the Good Samaritan). From the road, survey the cliffside St. George’s Monastery. Return to the highway to visit Lazarus’ Tomb in Bethany. Proceed to Jerusalem’s Mt. Scopus for a first view of the Old City and an ancient Genesis welcome. Lodging is in Jerusalem. JERUSALEM: Ambassador Hotel</w:t>
      </w:r>
    </w:p>
    <w:p w14:paraId="7F9029A3" w14:textId="77777777" w:rsidR="001429CA" w:rsidRDefault="001429CA" w:rsidP="001429CA">
      <w:pPr>
        <w:pStyle w:val="NormalWeb"/>
        <w:spacing w:before="0" w:beforeAutospacing="0" w:after="135" w:afterAutospacing="0"/>
        <w:rPr>
          <w:rFonts w:ascii="Helvetica" w:hAnsi="Helvetica" w:cs="Helvetica"/>
          <w:color w:val="000000"/>
          <w:sz w:val="21"/>
          <w:szCs w:val="21"/>
        </w:rPr>
      </w:pPr>
      <w:r>
        <w:rPr>
          <w:rFonts w:ascii="Helvetica" w:hAnsi="Helvetica" w:cs="Helvetica"/>
          <w:b/>
          <w:bCs/>
          <w:color w:val="000000"/>
          <w:sz w:val="21"/>
          <w:szCs w:val="21"/>
        </w:rPr>
        <w:t>DAY 11 MAR 21: JERUSALEM, BETHLEHEM - </w:t>
      </w:r>
      <w:r>
        <w:rPr>
          <w:rFonts w:ascii="Helvetica" w:hAnsi="Helvetica" w:cs="Helvetica"/>
          <w:color w:val="000000"/>
          <w:sz w:val="21"/>
          <w:szCs w:val="21"/>
        </w:rPr>
        <w:t xml:space="preserve">Regions: Jerusalem, Judaean Hills. Visit the Mt. of Olives for orientation to Jerusalem’s Old City (Ps. 122). Walk on the traditional Palm Sunday route past the Dominus </w:t>
      </w:r>
      <w:proofErr w:type="spellStart"/>
      <w:r>
        <w:rPr>
          <w:rFonts w:ascii="Helvetica" w:hAnsi="Helvetica" w:cs="Helvetica"/>
          <w:color w:val="000000"/>
          <w:sz w:val="21"/>
          <w:szCs w:val="21"/>
        </w:rPr>
        <w:t>Flevit</w:t>
      </w:r>
      <w:proofErr w:type="spellEnd"/>
      <w:r>
        <w:rPr>
          <w:rFonts w:ascii="Helvetica" w:hAnsi="Helvetica" w:cs="Helvetica"/>
          <w:color w:val="000000"/>
          <w:sz w:val="21"/>
          <w:szCs w:val="21"/>
        </w:rPr>
        <w:t xml:space="preserve"> Church and continue to the Garden of Gethsemane. Proceed to the Dung Gate and ascend the Temple Mount to walk past the Al-Aksa Mosque and the Dome of the Rock. Continue to the St. Stephen’s Gate to visit St. Anne’s Crusader Church and the Pool of Bethesda. Walk on the Via Dolorosa to the Church of the Holy Sepulcher. Depart for the Judaean wilderness, the Herodion (Herod’s grave) and to view Shepherds’ Fields. Continue to Bethlehem’s Manger Square and the Church of the Nativity. Visit an olive wood shop before departure for Jerusalem.</w:t>
      </w:r>
    </w:p>
    <w:p w14:paraId="589A4BD3" w14:textId="77777777" w:rsidR="001429CA" w:rsidRDefault="001429CA" w:rsidP="001429CA">
      <w:pPr>
        <w:pStyle w:val="NormalWeb"/>
        <w:spacing w:before="0" w:beforeAutospacing="0" w:after="135" w:afterAutospacing="0"/>
        <w:rPr>
          <w:rFonts w:ascii="Helvetica" w:hAnsi="Helvetica" w:cs="Helvetica"/>
          <w:color w:val="000000"/>
          <w:sz w:val="21"/>
          <w:szCs w:val="21"/>
        </w:rPr>
      </w:pPr>
      <w:r>
        <w:rPr>
          <w:rFonts w:ascii="Helvetica" w:hAnsi="Helvetica" w:cs="Helvetica"/>
          <w:b/>
          <w:bCs/>
          <w:color w:val="000000"/>
          <w:sz w:val="21"/>
          <w:szCs w:val="21"/>
        </w:rPr>
        <w:t>DAY 12 MAR 22: JUDAEAN SHEPHELAH, ARABAH - </w:t>
      </w:r>
      <w:r>
        <w:rPr>
          <w:rFonts w:ascii="Helvetica" w:hAnsi="Helvetica" w:cs="Helvetica"/>
          <w:color w:val="000000"/>
          <w:sz w:val="21"/>
          <w:szCs w:val="21"/>
        </w:rPr>
        <w:t>Region: Judaean Shephelah, Arabah. Descend Jerusalem on the Beth-horon Road into the Aijalon Valley (the sun stood still). Pass Nahal Sorek (Delilah) and arrive Beth-</w:t>
      </w:r>
      <w:proofErr w:type="spellStart"/>
      <w:r>
        <w:rPr>
          <w:rFonts w:ascii="Helvetica" w:hAnsi="Helvetica" w:cs="Helvetica"/>
          <w:color w:val="000000"/>
          <w:sz w:val="21"/>
          <w:szCs w:val="21"/>
        </w:rPr>
        <w:t>shemesh</w:t>
      </w:r>
      <w:proofErr w:type="spellEnd"/>
      <w:r>
        <w:rPr>
          <w:rFonts w:ascii="Helvetica" w:hAnsi="Helvetica" w:cs="Helvetica"/>
          <w:color w:val="000000"/>
          <w:sz w:val="21"/>
          <w:szCs w:val="21"/>
        </w:rPr>
        <w:t xml:space="preserve"> (Samson, Ark of the Covenant). Continue to the Valley of Elah. Visit Khirbet </w:t>
      </w:r>
      <w:proofErr w:type="spellStart"/>
      <w:r>
        <w:rPr>
          <w:rFonts w:ascii="Helvetica" w:hAnsi="Helvetica" w:cs="Helvetica"/>
          <w:color w:val="000000"/>
          <w:sz w:val="21"/>
          <w:szCs w:val="21"/>
        </w:rPr>
        <w:t>Qeiyafa</w:t>
      </w:r>
      <w:proofErr w:type="spellEnd"/>
      <w:r>
        <w:rPr>
          <w:rFonts w:ascii="Helvetica" w:hAnsi="Helvetica" w:cs="Helvetica"/>
          <w:color w:val="000000"/>
          <w:sz w:val="21"/>
          <w:szCs w:val="21"/>
        </w:rPr>
        <w:t xml:space="preserve"> (time permitting) to consider an early planned fortified city from the time of David. Ascend Azekah and reference the battle geography of David and Goliath. Depart for Hebron (conditions permitting) to view the extraordinary Herodian building, a classic structure illustrating the stone dressing of Herod the Great, the ancient master builder. Return to Jerusalem. </w:t>
      </w:r>
    </w:p>
    <w:p w14:paraId="325BB000" w14:textId="77777777" w:rsidR="001429CA" w:rsidRDefault="001429CA" w:rsidP="001429CA">
      <w:pPr>
        <w:pStyle w:val="NormalWeb"/>
        <w:spacing w:before="0" w:beforeAutospacing="0" w:after="135" w:afterAutospacing="0"/>
        <w:rPr>
          <w:rFonts w:ascii="Helvetica" w:hAnsi="Helvetica" w:cs="Helvetica"/>
          <w:color w:val="000000"/>
          <w:sz w:val="21"/>
          <w:szCs w:val="21"/>
        </w:rPr>
      </w:pPr>
      <w:r>
        <w:rPr>
          <w:rFonts w:ascii="Helvetica" w:hAnsi="Helvetica" w:cs="Helvetica"/>
          <w:b/>
          <w:bCs/>
          <w:color w:val="000000"/>
          <w:sz w:val="21"/>
          <w:szCs w:val="21"/>
        </w:rPr>
        <w:t>DAY 13 MAR 23: JERUSALEM SIGHTSEEING -</w:t>
      </w:r>
      <w:r>
        <w:rPr>
          <w:rFonts w:ascii="Helvetica" w:hAnsi="Helvetica" w:cs="Helvetica"/>
          <w:color w:val="000000"/>
          <w:sz w:val="21"/>
          <w:szCs w:val="21"/>
        </w:rPr>
        <w:t> Proceed to the Dung Gate to see the joyful ancient tradition of Bar Mitzvahs this morning at the Western Wall. Proceed to the Ophel Ridge to walk on the Herodian pavement, view and touch the Temple foundation, and sit on the Temple steps from Jesus’ time, the one place where we know Jesus walked and taught (Lk. 19-21). Proceed to the nearby Hezekiah’s Tunnel, (bring old shoes for the knee-deep water) and walk to the Pool of Siloam (Jn. 9). Visit the lower Pool of Siloam. Explore the newly opened Pilgrim’s Road. Walking through the Western Wall Tunnel is subject to time confirmation. </w:t>
      </w:r>
    </w:p>
    <w:p w14:paraId="027BBB62" w14:textId="77777777" w:rsidR="001429CA" w:rsidRDefault="001429CA" w:rsidP="001429CA">
      <w:pPr>
        <w:pStyle w:val="NormalWeb"/>
        <w:spacing w:before="0" w:beforeAutospacing="0" w:after="135" w:afterAutospacing="0"/>
        <w:rPr>
          <w:rFonts w:ascii="Helvetica" w:hAnsi="Helvetica" w:cs="Helvetica"/>
          <w:color w:val="000000"/>
          <w:sz w:val="21"/>
          <w:szCs w:val="21"/>
        </w:rPr>
      </w:pPr>
      <w:r>
        <w:rPr>
          <w:rFonts w:ascii="Helvetica" w:hAnsi="Helvetica" w:cs="Helvetica"/>
          <w:b/>
          <w:bCs/>
          <w:color w:val="000000"/>
          <w:sz w:val="21"/>
          <w:szCs w:val="21"/>
        </w:rPr>
        <w:t>DAY 14 MAR 24: JERUSALEM -</w:t>
      </w:r>
      <w:r>
        <w:rPr>
          <w:rFonts w:ascii="Helvetica" w:hAnsi="Helvetica" w:cs="Helvetica"/>
          <w:color w:val="000000"/>
          <w:sz w:val="21"/>
          <w:szCs w:val="21"/>
        </w:rPr>
        <w:t xml:space="preserve"> Visit the Jerusalem Garden Tomb. There will be time for personal reflection. Proceed to the Damascus Gate and walk through the </w:t>
      </w:r>
      <w:proofErr w:type="spellStart"/>
      <w:r>
        <w:rPr>
          <w:rFonts w:ascii="Helvetica" w:hAnsi="Helvetica" w:cs="Helvetica"/>
          <w:color w:val="000000"/>
          <w:sz w:val="21"/>
          <w:szCs w:val="21"/>
        </w:rPr>
        <w:t>shuq</w:t>
      </w:r>
      <w:proofErr w:type="spellEnd"/>
      <w:r>
        <w:rPr>
          <w:rFonts w:ascii="Helvetica" w:hAnsi="Helvetica" w:cs="Helvetica"/>
          <w:color w:val="000000"/>
          <w:sz w:val="21"/>
          <w:szCs w:val="21"/>
        </w:rPr>
        <w:t xml:space="preserve"> (old city) to the Western Wall. Continue to the eastern slope of Mt. Zion for the Church of St. Peter in </w:t>
      </w:r>
      <w:proofErr w:type="spellStart"/>
      <w:r>
        <w:rPr>
          <w:rFonts w:ascii="Helvetica" w:hAnsi="Helvetica" w:cs="Helvetica"/>
          <w:color w:val="000000"/>
          <w:sz w:val="21"/>
          <w:szCs w:val="21"/>
        </w:rPr>
        <w:t>Gallicantua</w:t>
      </w:r>
      <w:proofErr w:type="spellEnd"/>
      <w:r>
        <w:rPr>
          <w:rFonts w:ascii="Helvetica" w:hAnsi="Helvetica" w:cs="Helvetica"/>
          <w:color w:val="000000"/>
          <w:sz w:val="21"/>
          <w:szCs w:val="21"/>
        </w:rPr>
        <w:t>. Ascend the Mt. Zion entry into the Old City to visit the Upper Room. Walk to the Cardo and Hezekiah’s Broad Wall. Enter the Wohl Museum to view the upper Jerusalem of Jesus’ time. Motor to the Israel Museum to view the biblical archaeology and the 1/50 model of Jerusalem in the Herodian period. Nearby is the Shrine of the Book. </w:t>
      </w:r>
    </w:p>
    <w:p w14:paraId="5FD047BC" w14:textId="77777777" w:rsidR="001429CA" w:rsidRDefault="001429CA" w:rsidP="001429CA">
      <w:pPr>
        <w:pStyle w:val="NormalWeb"/>
        <w:spacing w:before="0" w:beforeAutospacing="0" w:after="135" w:afterAutospacing="0"/>
        <w:rPr>
          <w:rFonts w:ascii="Helvetica" w:hAnsi="Helvetica" w:cs="Helvetica"/>
          <w:color w:val="000000"/>
          <w:sz w:val="21"/>
          <w:szCs w:val="21"/>
        </w:rPr>
      </w:pPr>
      <w:r>
        <w:rPr>
          <w:rFonts w:ascii="Helvetica" w:hAnsi="Helvetica" w:cs="Helvetica"/>
          <w:b/>
          <w:bCs/>
          <w:color w:val="000000"/>
          <w:sz w:val="21"/>
          <w:szCs w:val="21"/>
        </w:rPr>
        <w:t>DAY 15 MAR 25: TEL AVIV/USA – </w:t>
      </w:r>
      <w:r>
        <w:rPr>
          <w:rFonts w:ascii="Helvetica" w:hAnsi="Helvetica" w:cs="Helvetica"/>
          <w:color w:val="000000"/>
          <w:sz w:val="21"/>
          <w:szCs w:val="21"/>
        </w:rPr>
        <w:t>Transfer to Tel Aviv Airport for your return flight home with luggage packed with keepsakes and your heart full of memories!</w:t>
      </w:r>
    </w:p>
    <w:p w14:paraId="545CECC9" w14:textId="77777777" w:rsidR="001429CA" w:rsidRDefault="001429CA" w:rsidP="001429CA">
      <w:pPr>
        <w:pStyle w:val="NormalWeb"/>
        <w:spacing w:before="0" w:beforeAutospacing="0" w:after="135" w:afterAutospacing="0"/>
        <w:rPr>
          <w:rFonts w:ascii="Helvetica" w:hAnsi="Helvetica" w:cs="Helvetica"/>
          <w:color w:val="000000"/>
          <w:sz w:val="21"/>
          <w:szCs w:val="21"/>
        </w:rPr>
      </w:pPr>
      <w:r>
        <w:rPr>
          <w:rFonts w:ascii="Helvetica" w:hAnsi="Helvetica" w:cs="Helvetica"/>
          <w:b/>
          <w:bCs/>
          <w:color w:val="000000"/>
          <w:sz w:val="21"/>
          <w:szCs w:val="21"/>
        </w:rPr>
        <w:t>NOTE:</w:t>
      </w:r>
      <w:r>
        <w:rPr>
          <w:rFonts w:ascii="Helvetica" w:hAnsi="Helvetica" w:cs="Helvetica"/>
          <w:color w:val="000000"/>
          <w:sz w:val="21"/>
          <w:szCs w:val="21"/>
        </w:rPr>
        <w:t> Schedule is subject to change due to various factors and your tour guide’s discretion.</w:t>
      </w:r>
    </w:p>
    <w:p w14:paraId="0BF4C4AC" w14:textId="77777777" w:rsidR="001429CA" w:rsidRDefault="001429CA" w:rsidP="001429CA">
      <w:pPr>
        <w:pStyle w:val="NormalWeb"/>
        <w:spacing w:before="0" w:beforeAutospacing="0" w:after="135" w:afterAutospacing="0"/>
        <w:rPr>
          <w:rFonts w:ascii="Helvetica" w:hAnsi="Helvetica" w:cs="Helvetica"/>
          <w:color w:val="000000"/>
          <w:sz w:val="21"/>
          <w:szCs w:val="21"/>
        </w:rPr>
      </w:pPr>
    </w:p>
    <w:p w14:paraId="4829B24E" w14:textId="77777777" w:rsidR="001429CA" w:rsidRDefault="001429CA" w:rsidP="001429CA">
      <w:pPr>
        <w:pStyle w:val="NormalWeb"/>
        <w:spacing w:before="0" w:beforeAutospacing="0" w:after="135" w:afterAutospacing="0"/>
        <w:rPr>
          <w:rFonts w:ascii="Helvetica" w:hAnsi="Helvetica" w:cs="Helvetica"/>
          <w:color w:val="000000"/>
          <w:sz w:val="21"/>
          <w:szCs w:val="21"/>
        </w:rPr>
      </w:pPr>
      <w:r>
        <w:rPr>
          <w:rFonts w:ascii="Helvetica" w:hAnsi="Helvetica" w:cs="Helvetica"/>
          <w:b/>
          <w:bCs/>
          <w:color w:val="000000"/>
          <w:sz w:val="21"/>
          <w:szCs w:val="21"/>
        </w:rPr>
        <w:t>PRICING:</w:t>
      </w:r>
    </w:p>
    <w:p w14:paraId="02AA408B" w14:textId="77777777" w:rsidR="001429CA" w:rsidRPr="001429CA" w:rsidRDefault="001429CA" w:rsidP="001429CA">
      <w:pPr>
        <w:numPr>
          <w:ilvl w:val="0"/>
          <w:numId w:val="15"/>
        </w:numPr>
        <w:spacing w:before="150" w:after="150" w:line="270" w:lineRule="atLeast"/>
        <w:ind w:left="1095"/>
        <w:rPr>
          <w:rFonts w:ascii="Helvetica" w:hAnsi="Helvetica" w:cs="Helvetica"/>
          <w:color w:val="000000"/>
          <w:sz w:val="21"/>
          <w:szCs w:val="21"/>
          <w:lang w:val="en-US"/>
        </w:rPr>
      </w:pPr>
      <w:r w:rsidRPr="001429CA">
        <w:rPr>
          <w:rFonts w:ascii="Helvetica" w:hAnsi="Helvetica" w:cs="Helvetica"/>
          <w:b/>
          <w:bCs/>
          <w:color w:val="000000"/>
          <w:sz w:val="21"/>
          <w:szCs w:val="21"/>
          <w:lang w:val="en-US"/>
        </w:rPr>
        <w:t>$5295 </w:t>
      </w:r>
      <w:r w:rsidRPr="001429CA">
        <w:rPr>
          <w:rFonts w:ascii="Helvetica" w:hAnsi="Helvetica" w:cs="Helvetica"/>
          <w:color w:val="000000"/>
          <w:sz w:val="21"/>
          <w:szCs w:val="21"/>
          <w:lang w:val="en-US"/>
        </w:rPr>
        <w:t>per person based on double occupancy.</w:t>
      </w:r>
    </w:p>
    <w:p w14:paraId="587ABEAE" w14:textId="77777777" w:rsidR="001429CA" w:rsidRDefault="001429CA" w:rsidP="001429CA">
      <w:pPr>
        <w:numPr>
          <w:ilvl w:val="0"/>
          <w:numId w:val="15"/>
        </w:numPr>
        <w:spacing w:before="150" w:after="150" w:line="270" w:lineRule="atLeast"/>
        <w:ind w:left="1095"/>
        <w:rPr>
          <w:rFonts w:ascii="Helvetica" w:hAnsi="Helvetica" w:cs="Helvetica"/>
          <w:color w:val="000000"/>
          <w:sz w:val="21"/>
          <w:szCs w:val="21"/>
        </w:rPr>
      </w:pPr>
      <w:r>
        <w:rPr>
          <w:rFonts w:ascii="Helvetica" w:hAnsi="Helvetica" w:cs="Helvetica"/>
          <w:color w:val="000000"/>
          <w:sz w:val="21"/>
          <w:szCs w:val="21"/>
        </w:rPr>
        <w:t>Single room supplement - </w:t>
      </w:r>
      <w:r>
        <w:rPr>
          <w:rFonts w:ascii="Helvetica" w:hAnsi="Helvetica" w:cs="Helvetica"/>
          <w:b/>
          <w:bCs/>
          <w:color w:val="000000"/>
          <w:sz w:val="21"/>
          <w:szCs w:val="21"/>
        </w:rPr>
        <w:t>$1295</w:t>
      </w:r>
    </w:p>
    <w:p w14:paraId="77F1FD2A" w14:textId="77777777" w:rsidR="001429CA" w:rsidRPr="001429CA" w:rsidRDefault="001429CA" w:rsidP="001429CA">
      <w:pPr>
        <w:numPr>
          <w:ilvl w:val="0"/>
          <w:numId w:val="15"/>
        </w:numPr>
        <w:spacing w:before="150" w:after="150" w:line="270" w:lineRule="atLeast"/>
        <w:ind w:left="1095"/>
        <w:rPr>
          <w:rFonts w:ascii="Helvetica" w:hAnsi="Helvetica" w:cs="Helvetica"/>
          <w:color w:val="000000"/>
          <w:sz w:val="21"/>
          <w:szCs w:val="21"/>
          <w:lang w:val="en-US"/>
        </w:rPr>
      </w:pPr>
      <w:r w:rsidRPr="001429CA">
        <w:rPr>
          <w:rFonts w:ascii="Helvetica" w:hAnsi="Helvetica" w:cs="Helvetica"/>
          <w:b/>
          <w:bCs/>
          <w:color w:val="000000"/>
          <w:sz w:val="21"/>
          <w:szCs w:val="21"/>
          <w:lang w:val="en-US"/>
        </w:rPr>
        <w:t>$500</w:t>
      </w:r>
      <w:r w:rsidRPr="001429CA">
        <w:rPr>
          <w:rFonts w:ascii="Helvetica" w:hAnsi="Helvetica" w:cs="Helvetica"/>
          <w:color w:val="000000"/>
          <w:sz w:val="21"/>
          <w:szCs w:val="21"/>
          <w:lang w:val="en-US"/>
        </w:rPr>
        <w:t> per person with registration to secure space.</w:t>
      </w:r>
    </w:p>
    <w:p w14:paraId="198A30F1" w14:textId="77777777" w:rsidR="001429CA" w:rsidRPr="001429CA" w:rsidRDefault="001429CA" w:rsidP="001429CA">
      <w:pPr>
        <w:numPr>
          <w:ilvl w:val="0"/>
          <w:numId w:val="15"/>
        </w:numPr>
        <w:spacing w:before="150" w:after="150" w:line="270" w:lineRule="atLeast"/>
        <w:ind w:left="1095"/>
        <w:rPr>
          <w:rFonts w:ascii="Helvetica" w:hAnsi="Helvetica" w:cs="Helvetica"/>
          <w:color w:val="000000"/>
          <w:sz w:val="21"/>
          <w:szCs w:val="21"/>
          <w:lang w:val="en-US"/>
        </w:rPr>
      </w:pPr>
      <w:r w:rsidRPr="001429CA">
        <w:rPr>
          <w:rFonts w:ascii="Helvetica" w:hAnsi="Helvetica" w:cs="Helvetica"/>
          <w:color w:val="000000"/>
          <w:sz w:val="21"/>
          <w:szCs w:val="21"/>
          <w:lang w:val="en-US"/>
        </w:rPr>
        <w:t>50% of the total amount is due on or before </w:t>
      </w:r>
      <w:r w:rsidRPr="001429CA">
        <w:rPr>
          <w:rFonts w:ascii="Helvetica" w:hAnsi="Helvetica" w:cs="Helvetica"/>
          <w:b/>
          <w:bCs/>
          <w:color w:val="000000"/>
          <w:sz w:val="21"/>
          <w:szCs w:val="21"/>
          <w:lang w:val="en-US"/>
        </w:rPr>
        <w:t>September 11, 2025</w:t>
      </w:r>
    </w:p>
    <w:p w14:paraId="65844A9E" w14:textId="77777777" w:rsidR="001429CA" w:rsidRPr="001429CA" w:rsidRDefault="001429CA" w:rsidP="001429CA">
      <w:pPr>
        <w:numPr>
          <w:ilvl w:val="0"/>
          <w:numId w:val="15"/>
        </w:numPr>
        <w:spacing w:before="150" w:after="150" w:line="270" w:lineRule="atLeast"/>
        <w:ind w:left="1095"/>
        <w:rPr>
          <w:rFonts w:ascii="Helvetica" w:hAnsi="Helvetica" w:cs="Helvetica"/>
          <w:color w:val="000000"/>
          <w:sz w:val="21"/>
          <w:szCs w:val="21"/>
          <w:lang w:val="en-US"/>
        </w:rPr>
      </w:pPr>
      <w:r w:rsidRPr="001429CA">
        <w:rPr>
          <w:rFonts w:ascii="Helvetica" w:hAnsi="Helvetica" w:cs="Helvetica"/>
          <w:color w:val="000000"/>
          <w:sz w:val="21"/>
          <w:szCs w:val="21"/>
          <w:lang w:val="en-US"/>
        </w:rPr>
        <w:t>Balance due on or before </w:t>
      </w:r>
      <w:r w:rsidRPr="001429CA">
        <w:rPr>
          <w:rFonts w:ascii="Helvetica" w:hAnsi="Helvetica" w:cs="Helvetica"/>
          <w:b/>
          <w:bCs/>
          <w:color w:val="000000"/>
          <w:sz w:val="21"/>
          <w:szCs w:val="21"/>
          <w:lang w:val="en-US"/>
        </w:rPr>
        <w:t>December 11, 2025</w:t>
      </w:r>
    </w:p>
    <w:p w14:paraId="1F2F6AAA" w14:textId="77777777" w:rsidR="001429CA" w:rsidRPr="001429CA" w:rsidRDefault="001429CA" w:rsidP="001429CA">
      <w:pPr>
        <w:spacing w:after="0" w:line="240" w:lineRule="auto"/>
        <w:rPr>
          <w:rFonts w:ascii="Helvetica" w:hAnsi="Helvetica" w:cs="Helvetica"/>
          <w:color w:val="000000"/>
          <w:sz w:val="21"/>
          <w:szCs w:val="21"/>
          <w:lang w:val="en-US"/>
        </w:rPr>
      </w:pPr>
      <w:r w:rsidRPr="001429CA">
        <w:rPr>
          <w:rFonts w:ascii="Helvetica" w:hAnsi="Helvetica" w:cs="Helvetica"/>
          <w:b/>
          <w:bCs/>
          <w:color w:val="000000"/>
          <w:sz w:val="21"/>
          <w:szCs w:val="21"/>
          <w:lang w:val="en-US"/>
        </w:rPr>
        <w:t> </w:t>
      </w:r>
    </w:p>
    <w:p w14:paraId="791BB85F" w14:textId="77777777" w:rsidR="001429CA" w:rsidRDefault="001429CA" w:rsidP="001429CA">
      <w:pPr>
        <w:pStyle w:val="NormalWeb"/>
        <w:spacing w:before="0" w:beforeAutospacing="0" w:after="135" w:afterAutospacing="0"/>
        <w:rPr>
          <w:rFonts w:ascii="Helvetica" w:hAnsi="Helvetica" w:cs="Helvetica"/>
          <w:color w:val="000000"/>
          <w:sz w:val="21"/>
          <w:szCs w:val="21"/>
        </w:rPr>
      </w:pPr>
      <w:r>
        <w:rPr>
          <w:rFonts w:ascii="Helvetica" w:hAnsi="Helvetica" w:cs="Helvetica"/>
          <w:b/>
          <w:bCs/>
          <w:color w:val="000000"/>
          <w:sz w:val="21"/>
          <w:szCs w:val="21"/>
        </w:rPr>
        <w:t>FLIGHT SCHEDULE:</w:t>
      </w:r>
    </w:p>
    <w:p w14:paraId="377D12B1" w14:textId="77777777" w:rsidR="001429CA" w:rsidRDefault="001429CA" w:rsidP="001429CA">
      <w:pPr>
        <w:pStyle w:val="NormalWeb"/>
        <w:spacing w:before="0" w:beforeAutospacing="0" w:after="135" w:afterAutospacing="0"/>
        <w:rPr>
          <w:rFonts w:ascii="Helvetica" w:hAnsi="Helvetica" w:cs="Helvetica"/>
          <w:color w:val="000000"/>
          <w:sz w:val="21"/>
          <w:szCs w:val="21"/>
        </w:rPr>
      </w:pPr>
      <w:r>
        <w:rPr>
          <w:rFonts w:ascii="Helvetica" w:hAnsi="Helvetica" w:cs="Helvetica"/>
          <w:color w:val="000000"/>
          <w:sz w:val="21"/>
          <w:szCs w:val="21"/>
        </w:rPr>
        <w:t>LH 425  11MAR  BOS MUC 0940P 0945A 12MAR</w:t>
      </w:r>
      <w:r>
        <w:rPr>
          <w:rFonts w:ascii="Helvetica" w:hAnsi="Helvetica" w:cs="Helvetica"/>
          <w:color w:val="000000"/>
          <w:sz w:val="21"/>
          <w:szCs w:val="21"/>
        </w:rPr>
        <w:br/>
        <w:t>LH 680  12MAR  MUC TLV  1120A 0405P</w:t>
      </w:r>
      <w:r>
        <w:rPr>
          <w:rFonts w:ascii="Helvetica" w:hAnsi="Helvetica" w:cs="Helvetica"/>
          <w:color w:val="000000"/>
          <w:sz w:val="21"/>
          <w:szCs w:val="21"/>
        </w:rPr>
        <w:br/>
        <w:t>LH 683  25MAR  TLV MUC  0700A 1005A</w:t>
      </w:r>
      <w:r>
        <w:rPr>
          <w:rFonts w:ascii="Helvetica" w:hAnsi="Helvetica" w:cs="Helvetica"/>
          <w:color w:val="000000"/>
          <w:sz w:val="21"/>
          <w:szCs w:val="21"/>
        </w:rPr>
        <w:br/>
        <w:t>LH 424  25MAR  MUC BOS 0405P 0735P </w:t>
      </w:r>
    </w:p>
    <w:p w14:paraId="5442E5A5" w14:textId="77777777" w:rsidR="001429CA" w:rsidRDefault="001429CA" w:rsidP="001429CA">
      <w:pPr>
        <w:pStyle w:val="NormalWeb"/>
        <w:spacing w:before="0" w:beforeAutospacing="0" w:after="135" w:afterAutospacing="0"/>
        <w:rPr>
          <w:rFonts w:ascii="Helvetica" w:hAnsi="Helvetica" w:cs="Helvetica"/>
          <w:color w:val="000000"/>
          <w:sz w:val="21"/>
          <w:szCs w:val="21"/>
        </w:rPr>
      </w:pPr>
      <w:r>
        <w:rPr>
          <w:rFonts w:ascii="Helvetica" w:hAnsi="Helvetica" w:cs="Helvetica"/>
          <w:i/>
          <w:iCs/>
          <w:color w:val="000000"/>
          <w:sz w:val="21"/>
          <w:szCs w:val="21"/>
        </w:rPr>
        <w:t>* Flight times, flight numbers, equipment, gates, and seats are subject to change. For the most current information check the airline website.</w:t>
      </w:r>
    </w:p>
    <w:p w14:paraId="2570C083" w14:textId="77777777" w:rsidR="001429CA" w:rsidRDefault="001429CA" w:rsidP="001429CA">
      <w:pPr>
        <w:pStyle w:val="NormalWeb"/>
        <w:spacing w:before="0" w:beforeAutospacing="0" w:after="135" w:afterAutospacing="0"/>
        <w:rPr>
          <w:rFonts w:ascii="Helvetica" w:hAnsi="Helvetica" w:cs="Helvetica"/>
          <w:color w:val="000000"/>
          <w:sz w:val="21"/>
          <w:szCs w:val="21"/>
        </w:rPr>
      </w:pPr>
    </w:p>
    <w:p w14:paraId="719625B2" w14:textId="77777777" w:rsidR="001429CA" w:rsidRPr="00E236A8" w:rsidRDefault="001429CA" w:rsidP="001429CA">
      <w:pPr>
        <w:pStyle w:val="NormalWeb"/>
        <w:spacing w:before="0" w:beforeAutospacing="0" w:after="135" w:afterAutospacing="0"/>
        <w:rPr>
          <w:rFonts w:ascii="Helvetica" w:hAnsi="Helvetica" w:cs="Helvetica"/>
          <w:color w:val="000000"/>
          <w:sz w:val="16"/>
          <w:szCs w:val="16"/>
        </w:rPr>
      </w:pPr>
      <w:r w:rsidRPr="00E236A8">
        <w:rPr>
          <w:rFonts w:ascii="Helvetica" w:hAnsi="Helvetica" w:cs="Helvetica"/>
          <w:b/>
          <w:bCs/>
          <w:color w:val="000000"/>
          <w:sz w:val="16"/>
          <w:szCs w:val="16"/>
          <w:u w:val="single"/>
        </w:rPr>
        <w:t>WHAT TO KNOW BEFORE REGISTERING</w:t>
      </w:r>
    </w:p>
    <w:p w14:paraId="28312224" w14:textId="77777777" w:rsidR="001429CA" w:rsidRPr="00E236A8" w:rsidRDefault="001429CA" w:rsidP="001429CA">
      <w:pPr>
        <w:pStyle w:val="NormalWeb"/>
        <w:spacing w:before="0" w:beforeAutospacing="0" w:after="135" w:afterAutospacing="0"/>
        <w:rPr>
          <w:rFonts w:ascii="Helvetica" w:hAnsi="Helvetica" w:cs="Helvetica"/>
          <w:color w:val="000000"/>
          <w:sz w:val="16"/>
          <w:szCs w:val="16"/>
        </w:rPr>
      </w:pPr>
      <w:r w:rsidRPr="00E236A8">
        <w:rPr>
          <w:rFonts w:ascii="Helvetica" w:hAnsi="Helvetica" w:cs="Helvetica"/>
          <w:b/>
          <w:bCs/>
          <w:color w:val="000000"/>
          <w:sz w:val="16"/>
          <w:szCs w:val="16"/>
        </w:rPr>
        <w:t>PASSPORTS: </w:t>
      </w:r>
      <w:r w:rsidRPr="00E236A8">
        <w:rPr>
          <w:rFonts w:ascii="Helvetica" w:hAnsi="Helvetica" w:cs="Helvetica"/>
          <w:color w:val="000000"/>
          <w:sz w:val="16"/>
          <w:szCs w:val="16"/>
        </w:rPr>
        <w:t>Passports must be valid with an expiration date of at least six months beyond the return home date of the tour. Participants with non-US passports are responsible for country-specific entry requirements. If you do not have a valid passport or need to renew your passport, enter "RENEWING" or "APPLIED FOR" when completing registration.</w:t>
      </w:r>
    </w:p>
    <w:p w14:paraId="7FF777F2" w14:textId="77777777" w:rsidR="001429CA" w:rsidRPr="00E236A8" w:rsidRDefault="001429CA" w:rsidP="001429CA">
      <w:pPr>
        <w:pStyle w:val="NormalWeb"/>
        <w:spacing w:before="0" w:beforeAutospacing="0" w:after="135" w:afterAutospacing="0"/>
        <w:rPr>
          <w:rFonts w:ascii="Helvetica" w:hAnsi="Helvetica" w:cs="Helvetica"/>
          <w:color w:val="000000"/>
          <w:sz w:val="16"/>
          <w:szCs w:val="16"/>
        </w:rPr>
      </w:pPr>
      <w:r w:rsidRPr="00E236A8">
        <w:rPr>
          <w:rFonts w:ascii="Helvetica" w:hAnsi="Helvetica" w:cs="Helvetica"/>
          <w:b/>
          <w:bCs/>
          <w:color w:val="000000"/>
          <w:sz w:val="16"/>
          <w:szCs w:val="16"/>
        </w:rPr>
        <w:t>CANCELLATION POLICY: </w:t>
      </w:r>
      <w:r w:rsidRPr="00E236A8">
        <w:rPr>
          <w:rFonts w:ascii="Helvetica" w:hAnsi="Helvetica" w:cs="Helvetica"/>
          <w:color w:val="000000"/>
          <w:sz w:val="16"/>
          <w:szCs w:val="16"/>
        </w:rPr>
        <w:t>The $500 per person deposit is nonrefundable. Other payments exceeding the $500 per person deposit are refundable in full up to 180 days prior to departure. After this date, refunds for unused accommodations and services will be limited to the amount received from and/or credited by all carriers, sightseeing operators, and hotels. All funds, including the deposit, are non-transferable.</w:t>
      </w:r>
    </w:p>
    <w:p w14:paraId="53C179F2" w14:textId="77777777" w:rsidR="001429CA" w:rsidRPr="00E236A8" w:rsidRDefault="001429CA" w:rsidP="001429CA">
      <w:pPr>
        <w:pStyle w:val="NormalWeb"/>
        <w:spacing w:before="0" w:beforeAutospacing="0" w:after="135" w:afterAutospacing="0"/>
        <w:rPr>
          <w:rFonts w:ascii="Helvetica" w:hAnsi="Helvetica" w:cs="Helvetica"/>
          <w:color w:val="000000"/>
          <w:sz w:val="16"/>
          <w:szCs w:val="16"/>
        </w:rPr>
      </w:pPr>
      <w:r w:rsidRPr="00E236A8">
        <w:rPr>
          <w:rFonts w:ascii="Helvetica" w:hAnsi="Helvetica" w:cs="Helvetica"/>
          <w:b/>
          <w:bCs/>
          <w:color w:val="000000"/>
          <w:sz w:val="16"/>
          <w:szCs w:val="16"/>
        </w:rPr>
        <w:t>AIR:</w:t>
      </w:r>
      <w:r w:rsidRPr="00E236A8">
        <w:rPr>
          <w:rFonts w:ascii="Helvetica" w:hAnsi="Helvetica" w:cs="Helvetica"/>
          <w:color w:val="000000"/>
          <w:sz w:val="16"/>
          <w:szCs w:val="16"/>
        </w:rPr>
        <w:t> The Standard Tour includes round-trip, economy-class airfare from the departure city listed in the itinerary. All group seating is assigned by the airline and cannot be changed by Signature Tours. Seat changes can only be made during check-in at the airport. Upgrades such as Comfort, Premium, Business, or First Class are not available with the standard tour. Participants who wish to upgrade or purchase a specific seat should choose the </w:t>
      </w:r>
      <w:r w:rsidRPr="00E236A8">
        <w:rPr>
          <w:rFonts w:ascii="Helvetica" w:hAnsi="Helvetica" w:cs="Helvetica"/>
          <w:b/>
          <w:bCs/>
          <w:color w:val="000000"/>
          <w:sz w:val="16"/>
          <w:szCs w:val="16"/>
        </w:rPr>
        <w:t>Land Only </w:t>
      </w:r>
      <w:r w:rsidRPr="00E236A8">
        <w:rPr>
          <w:rFonts w:ascii="Helvetica" w:hAnsi="Helvetica" w:cs="Helvetica"/>
          <w:color w:val="000000"/>
          <w:sz w:val="16"/>
          <w:szCs w:val="16"/>
        </w:rPr>
        <w:t>option when registering. Frequent flyer, TSA Precheck, and Global Entry numbers can only be added at check-in.</w:t>
      </w:r>
    </w:p>
    <w:p w14:paraId="40701CA5" w14:textId="77777777" w:rsidR="001429CA" w:rsidRPr="00E236A8" w:rsidRDefault="001429CA" w:rsidP="001429CA">
      <w:pPr>
        <w:pStyle w:val="NormalWeb"/>
        <w:spacing w:before="0" w:beforeAutospacing="0" w:after="135" w:afterAutospacing="0"/>
        <w:rPr>
          <w:rFonts w:ascii="Helvetica" w:hAnsi="Helvetica" w:cs="Helvetica"/>
          <w:color w:val="000000"/>
          <w:sz w:val="16"/>
          <w:szCs w:val="16"/>
        </w:rPr>
      </w:pPr>
      <w:r w:rsidRPr="00E236A8">
        <w:rPr>
          <w:rFonts w:ascii="Helvetica" w:hAnsi="Helvetica" w:cs="Helvetica"/>
          <w:b/>
          <w:bCs/>
          <w:color w:val="000000"/>
          <w:sz w:val="16"/>
          <w:szCs w:val="16"/>
        </w:rPr>
        <w:t>LAND ONLY:</w:t>
      </w:r>
      <w:r w:rsidRPr="00E236A8">
        <w:rPr>
          <w:rFonts w:ascii="Helvetica" w:hAnsi="Helvetica" w:cs="Helvetica"/>
          <w:color w:val="000000"/>
          <w:sz w:val="16"/>
          <w:szCs w:val="16"/>
        </w:rPr>
        <w:t> Participants who wish to arrange their own air should choose the Land Only option. $1000pp will be deducted from the standard tour price when selecting this option. Participants arranging their own air should notify Signature Tours at least 6 months prior to the departure date. Land Only Passengers arriving with or before the group are welcome to join the group bus at no additional charge. For those not traveling with the group, Signature Tours can provide contact information to arrange a private transfer.</w:t>
      </w:r>
    </w:p>
    <w:p w14:paraId="2807B6B7" w14:textId="77777777" w:rsidR="001429CA" w:rsidRPr="00E236A8" w:rsidRDefault="001429CA" w:rsidP="001429CA">
      <w:pPr>
        <w:pStyle w:val="NormalWeb"/>
        <w:spacing w:before="0" w:beforeAutospacing="0" w:after="135" w:afterAutospacing="0"/>
        <w:rPr>
          <w:rFonts w:ascii="Helvetica" w:hAnsi="Helvetica" w:cs="Helvetica"/>
          <w:color w:val="000000"/>
          <w:sz w:val="16"/>
          <w:szCs w:val="16"/>
        </w:rPr>
      </w:pPr>
      <w:r w:rsidRPr="00E236A8">
        <w:rPr>
          <w:rFonts w:ascii="Helvetica" w:hAnsi="Helvetica" w:cs="Helvetica"/>
          <w:b/>
          <w:bCs/>
          <w:color w:val="000000"/>
          <w:sz w:val="16"/>
          <w:szCs w:val="16"/>
        </w:rPr>
        <w:t>GROUND/TRANSFERS:</w:t>
      </w:r>
      <w:r w:rsidRPr="00E236A8">
        <w:rPr>
          <w:rFonts w:ascii="Helvetica" w:hAnsi="Helvetica" w:cs="Helvetica"/>
          <w:color w:val="000000"/>
          <w:sz w:val="16"/>
          <w:szCs w:val="16"/>
        </w:rPr>
        <w:t> The group will be met by a Signature Tours representative and transferred to the hotel/airport. Land Only participants are responsible for scheduling ground transfers.</w:t>
      </w:r>
    </w:p>
    <w:p w14:paraId="4AF95CFA" w14:textId="77777777" w:rsidR="001429CA" w:rsidRPr="00E236A8" w:rsidRDefault="001429CA" w:rsidP="001429CA">
      <w:pPr>
        <w:pStyle w:val="NormalWeb"/>
        <w:spacing w:before="0" w:beforeAutospacing="0" w:after="135" w:afterAutospacing="0"/>
        <w:rPr>
          <w:rFonts w:ascii="Helvetica" w:hAnsi="Helvetica" w:cs="Helvetica"/>
          <w:color w:val="000000"/>
          <w:sz w:val="16"/>
          <w:szCs w:val="16"/>
        </w:rPr>
      </w:pPr>
      <w:r w:rsidRPr="00E236A8">
        <w:rPr>
          <w:rFonts w:ascii="Helvetica" w:hAnsi="Helvetica" w:cs="Helvetica"/>
          <w:b/>
          <w:bCs/>
          <w:color w:val="000000"/>
          <w:sz w:val="16"/>
          <w:szCs w:val="16"/>
        </w:rPr>
        <w:t>HOTELS: </w:t>
      </w:r>
      <w:r w:rsidRPr="00E236A8">
        <w:rPr>
          <w:rFonts w:ascii="Helvetica" w:hAnsi="Helvetica" w:cs="Helvetica"/>
          <w:color w:val="000000"/>
          <w:sz w:val="16"/>
          <w:szCs w:val="16"/>
        </w:rPr>
        <w:t>Superior first-class hotels throughout. Priced based on two people per room with a private bath and shower.</w:t>
      </w:r>
    </w:p>
    <w:p w14:paraId="5B70BC22" w14:textId="77777777" w:rsidR="001429CA" w:rsidRPr="00E236A8" w:rsidRDefault="001429CA" w:rsidP="001429CA">
      <w:pPr>
        <w:pStyle w:val="NormalWeb"/>
        <w:spacing w:before="0" w:beforeAutospacing="0" w:after="135" w:afterAutospacing="0"/>
        <w:rPr>
          <w:rFonts w:ascii="Helvetica" w:hAnsi="Helvetica" w:cs="Helvetica"/>
          <w:color w:val="000000"/>
          <w:sz w:val="16"/>
          <w:szCs w:val="16"/>
        </w:rPr>
      </w:pPr>
      <w:r w:rsidRPr="00E236A8">
        <w:rPr>
          <w:rFonts w:ascii="Helvetica" w:hAnsi="Helvetica" w:cs="Helvetica"/>
          <w:b/>
          <w:bCs/>
          <w:color w:val="000000"/>
          <w:sz w:val="16"/>
          <w:szCs w:val="16"/>
        </w:rPr>
        <w:t>SINGLE SUPPLEMENT: </w:t>
      </w:r>
      <w:r w:rsidRPr="00E236A8">
        <w:rPr>
          <w:rFonts w:ascii="Helvetica" w:hAnsi="Helvetica" w:cs="Helvetica"/>
          <w:color w:val="000000"/>
          <w:sz w:val="16"/>
          <w:szCs w:val="16"/>
        </w:rPr>
        <w:t>A limited number of single rooms are available at additional supplement prices. Signature Tours and/or the group leader will make every attempt to pair single participants requesting a roommate. However, the single supplement fee will be charged for each person occupying a single room, whether by choice or circumstance.</w:t>
      </w:r>
    </w:p>
    <w:p w14:paraId="0EEE51FA" w14:textId="77777777" w:rsidR="001429CA" w:rsidRPr="00E236A8" w:rsidRDefault="001429CA" w:rsidP="001429CA">
      <w:pPr>
        <w:pStyle w:val="NormalWeb"/>
        <w:spacing w:before="0" w:beforeAutospacing="0" w:after="135" w:afterAutospacing="0"/>
        <w:rPr>
          <w:rFonts w:ascii="Helvetica" w:hAnsi="Helvetica" w:cs="Helvetica"/>
          <w:color w:val="000000"/>
          <w:sz w:val="16"/>
          <w:szCs w:val="16"/>
        </w:rPr>
      </w:pPr>
      <w:r w:rsidRPr="00E236A8">
        <w:rPr>
          <w:rFonts w:ascii="Helvetica" w:hAnsi="Helvetica" w:cs="Helvetica"/>
          <w:b/>
          <w:bCs/>
          <w:color w:val="000000"/>
          <w:sz w:val="16"/>
          <w:szCs w:val="16"/>
        </w:rPr>
        <w:t>MEALS: </w:t>
      </w:r>
      <w:r w:rsidRPr="00E236A8">
        <w:rPr>
          <w:rFonts w:ascii="Helvetica" w:hAnsi="Helvetica" w:cs="Helvetica"/>
          <w:color w:val="000000"/>
          <w:sz w:val="16"/>
          <w:szCs w:val="16"/>
        </w:rPr>
        <w:t>Breakfast and dinner are provided daily. Lunch is provided on days as noted in the itinerary. </w:t>
      </w:r>
    </w:p>
    <w:p w14:paraId="67CB8D54" w14:textId="77777777" w:rsidR="001429CA" w:rsidRPr="00E236A8" w:rsidRDefault="001429CA" w:rsidP="001429CA">
      <w:pPr>
        <w:pStyle w:val="NormalWeb"/>
        <w:spacing w:before="0" w:beforeAutospacing="0" w:after="135" w:afterAutospacing="0"/>
        <w:rPr>
          <w:rFonts w:ascii="Helvetica" w:hAnsi="Helvetica" w:cs="Helvetica"/>
          <w:color w:val="000000"/>
          <w:sz w:val="16"/>
          <w:szCs w:val="16"/>
        </w:rPr>
      </w:pPr>
      <w:r w:rsidRPr="00E236A8">
        <w:rPr>
          <w:rFonts w:ascii="Helvetica" w:hAnsi="Helvetica" w:cs="Helvetica"/>
          <w:b/>
          <w:bCs/>
          <w:color w:val="000000"/>
          <w:sz w:val="16"/>
          <w:szCs w:val="16"/>
        </w:rPr>
        <w:t>SIGHTSEEING: </w:t>
      </w:r>
      <w:r w:rsidRPr="00E236A8">
        <w:rPr>
          <w:rFonts w:ascii="Helvetica" w:hAnsi="Helvetica" w:cs="Helvetica"/>
          <w:color w:val="000000"/>
          <w:sz w:val="16"/>
          <w:szCs w:val="16"/>
        </w:rPr>
        <w:t>Entrance fees to all places listed in the itinerary are included, as well as an expert English-speaking guide.</w:t>
      </w:r>
    </w:p>
    <w:p w14:paraId="06F9C17C" w14:textId="77777777" w:rsidR="001429CA" w:rsidRPr="00E236A8" w:rsidRDefault="001429CA" w:rsidP="001429CA">
      <w:pPr>
        <w:pStyle w:val="NormalWeb"/>
        <w:spacing w:before="0" w:beforeAutospacing="0" w:after="135" w:afterAutospacing="0"/>
        <w:rPr>
          <w:rFonts w:ascii="Helvetica" w:hAnsi="Helvetica" w:cs="Helvetica"/>
          <w:color w:val="000000"/>
          <w:sz w:val="16"/>
          <w:szCs w:val="16"/>
        </w:rPr>
      </w:pPr>
      <w:r w:rsidRPr="00E236A8">
        <w:rPr>
          <w:rFonts w:ascii="Helvetica" w:hAnsi="Helvetica" w:cs="Helvetica"/>
          <w:b/>
          <w:bCs/>
          <w:color w:val="000000"/>
          <w:sz w:val="16"/>
          <w:szCs w:val="16"/>
        </w:rPr>
        <w:t>LUGGAGE: </w:t>
      </w:r>
      <w:r w:rsidRPr="00E236A8">
        <w:rPr>
          <w:rFonts w:ascii="Helvetica" w:hAnsi="Helvetica" w:cs="Helvetica"/>
          <w:color w:val="000000"/>
          <w:sz w:val="16"/>
          <w:szCs w:val="16"/>
        </w:rPr>
        <w:t>Space is limited on the tour buses. Participants are allowed one suitcase weighing 50lbs or less and will be transported in storage under the bus. Participants are allowed one backpack/daypack or personal bag to carry on the bus during the tour. These requirements will meet most airline carrier restrictions. See the carrier website for airline-specific baggage restrictions and requirements. Medical devices are not included in these restrictions. </w:t>
      </w:r>
    </w:p>
    <w:p w14:paraId="36807017" w14:textId="77777777" w:rsidR="001429CA" w:rsidRPr="00E236A8" w:rsidRDefault="001429CA" w:rsidP="001429CA">
      <w:pPr>
        <w:pStyle w:val="NormalWeb"/>
        <w:spacing w:before="0" w:beforeAutospacing="0" w:after="135" w:afterAutospacing="0"/>
        <w:rPr>
          <w:rFonts w:ascii="Helvetica" w:hAnsi="Helvetica" w:cs="Helvetica"/>
          <w:color w:val="000000"/>
          <w:sz w:val="16"/>
          <w:szCs w:val="16"/>
        </w:rPr>
      </w:pPr>
      <w:r w:rsidRPr="00E236A8">
        <w:rPr>
          <w:rFonts w:ascii="Helvetica" w:hAnsi="Helvetica" w:cs="Helvetica"/>
          <w:b/>
          <w:bCs/>
          <w:color w:val="000000"/>
          <w:sz w:val="16"/>
          <w:szCs w:val="16"/>
        </w:rPr>
        <w:t>TIPS, SERVICE CHARGES, AND TAXES: </w:t>
      </w:r>
      <w:r w:rsidRPr="00E236A8">
        <w:rPr>
          <w:rFonts w:ascii="Helvetica" w:hAnsi="Helvetica" w:cs="Helvetica"/>
          <w:color w:val="000000"/>
          <w:sz w:val="16"/>
          <w:szCs w:val="16"/>
        </w:rPr>
        <w:t>Tips, service charges, and taxes </w:t>
      </w:r>
      <w:r w:rsidRPr="00E236A8">
        <w:rPr>
          <w:rFonts w:ascii="Helvetica" w:hAnsi="Helvetica" w:cs="Helvetica"/>
          <w:b/>
          <w:bCs/>
          <w:color w:val="000000"/>
          <w:sz w:val="16"/>
          <w:szCs w:val="16"/>
        </w:rPr>
        <w:t>ARE INCLUDED</w:t>
      </w:r>
      <w:r w:rsidRPr="00E236A8">
        <w:rPr>
          <w:rFonts w:ascii="Helvetica" w:hAnsi="Helvetica" w:cs="Helvetica"/>
          <w:color w:val="000000"/>
          <w:sz w:val="16"/>
          <w:szCs w:val="16"/>
        </w:rPr>
        <w:t> in the selling price. Taxes, as imposed by national and/or local governments, that are not included at the time of booking are the responsibility of the participant.</w:t>
      </w:r>
    </w:p>
    <w:p w14:paraId="7858E51D" w14:textId="77777777" w:rsidR="001429CA" w:rsidRPr="00E236A8" w:rsidRDefault="001429CA" w:rsidP="001429CA">
      <w:pPr>
        <w:pStyle w:val="NormalWeb"/>
        <w:spacing w:before="0" w:beforeAutospacing="0" w:after="135" w:afterAutospacing="0"/>
        <w:rPr>
          <w:rFonts w:ascii="Helvetica" w:hAnsi="Helvetica" w:cs="Helvetica"/>
          <w:color w:val="000000"/>
          <w:sz w:val="16"/>
          <w:szCs w:val="16"/>
        </w:rPr>
      </w:pPr>
      <w:r w:rsidRPr="00E236A8">
        <w:rPr>
          <w:rFonts w:ascii="Helvetica" w:hAnsi="Helvetica" w:cs="Helvetica"/>
          <w:b/>
          <w:bCs/>
          <w:color w:val="000000"/>
          <w:sz w:val="16"/>
          <w:szCs w:val="16"/>
        </w:rPr>
        <w:t>NOT INCLUDED: </w:t>
      </w:r>
      <w:r w:rsidRPr="00E236A8">
        <w:rPr>
          <w:rFonts w:ascii="Helvetica" w:hAnsi="Helvetica" w:cs="Helvetica"/>
          <w:color w:val="000000"/>
          <w:sz w:val="16"/>
          <w:szCs w:val="16"/>
        </w:rPr>
        <w:t>Excess baggage fees, passport fees, visa fees, food or drink items not listed on the regular table menu for included meals, and items of a personal nature such as room service, laundry, etc. Any service not indicated in the itinerary and/or the above list of included features.</w:t>
      </w:r>
    </w:p>
    <w:p w14:paraId="055A83AC" w14:textId="77777777" w:rsidR="001429CA" w:rsidRPr="00E236A8" w:rsidRDefault="001429CA" w:rsidP="001429CA">
      <w:pPr>
        <w:pStyle w:val="NormalWeb"/>
        <w:spacing w:before="0" w:beforeAutospacing="0" w:after="135" w:afterAutospacing="0"/>
        <w:rPr>
          <w:rFonts w:ascii="Helvetica" w:hAnsi="Helvetica" w:cs="Helvetica"/>
          <w:color w:val="000000"/>
          <w:sz w:val="16"/>
          <w:szCs w:val="16"/>
        </w:rPr>
      </w:pPr>
      <w:r w:rsidRPr="00E236A8">
        <w:rPr>
          <w:rFonts w:ascii="Helvetica" w:hAnsi="Helvetica" w:cs="Helvetica"/>
          <w:b/>
          <w:bCs/>
          <w:color w:val="000000"/>
          <w:sz w:val="16"/>
          <w:szCs w:val="16"/>
        </w:rPr>
        <w:t>HEALTH REQUIREMENTS: </w:t>
      </w:r>
      <w:r w:rsidRPr="00E236A8">
        <w:rPr>
          <w:rFonts w:ascii="Helvetica" w:hAnsi="Helvetica" w:cs="Helvetica"/>
          <w:color w:val="000000"/>
          <w:sz w:val="16"/>
          <w:szCs w:val="16"/>
        </w:rPr>
        <w:t>This tour requires a substantial amount of walking. Many of the sites are not accessible by wheelchair, and the uneven terrain is not feasible for rollators. Signature Tours reserves the right to refuse individuals who may require special attention beyond what the tour guide and tour host can provide.</w:t>
      </w:r>
    </w:p>
    <w:p w14:paraId="7C7A13F4" w14:textId="77777777" w:rsidR="001429CA" w:rsidRPr="00E236A8" w:rsidRDefault="001429CA" w:rsidP="001429CA">
      <w:pPr>
        <w:pStyle w:val="NormalWeb"/>
        <w:spacing w:before="0" w:beforeAutospacing="0" w:after="135" w:afterAutospacing="0"/>
        <w:rPr>
          <w:rFonts w:ascii="Helvetica" w:hAnsi="Helvetica" w:cs="Helvetica"/>
          <w:color w:val="000000"/>
          <w:sz w:val="16"/>
          <w:szCs w:val="16"/>
        </w:rPr>
      </w:pPr>
      <w:r w:rsidRPr="00E236A8">
        <w:rPr>
          <w:rFonts w:ascii="Helvetica" w:hAnsi="Helvetica" w:cs="Helvetica"/>
          <w:b/>
          <w:bCs/>
          <w:color w:val="000000"/>
          <w:sz w:val="16"/>
          <w:szCs w:val="16"/>
        </w:rPr>
        <w:t>TRAVEL INSURANCE: </w:t>
      </w:r>
      <w:r w:rsidRPr="00E236A8">
        <w:rPr>
          <w:rFonts w:ascii="Helvetica" w:hAnsi="Helvetica" w:cs="Helvetica"/>
          <w:color w:val="000000"/>
          <w:sz w:val="16"/>
          <w:szCs w:val="16"/>
        </w:rPr>
        <w:t>Travel Insurance is not included in the purchase price. For your convenience, we offer travel insurance through Trawick International. Please </w:t>
      </w:r>
      <w:hyperlink r:id="rId11" w:history="1">
        <w:r w:rsidRPr="00E236A8">
          <w:rPr>
            <w:rStyle w:val="Hyperlink"/>
            <w:rFonts w:ascii="Helvetica" w:hAnsi="Helvetica" w:cs="Helvetica"/>
            <w:b/>
            <w:bCs/>
            <w:color w:val="BF1E2D"/>
            <w:sz w:val="16"/>
            <w:szCs w:val="16"/>
          </w:rPr>
          <w:t>Click Here</w:t>
        </w:r>
      </w:hyperlink>
      <w:r w:rsidRPr="00E236A8">
        <w:rPr>
          <w:rFonts w:ascii="Helvetica" w:hAnsi="Helvetica" w:cs="Helvetica"/>
          <w:color w:val="000000"/>
          <w:sz w:val="16"/>
          <w:szCs w:val="16"/>
        </w:rPr>
        <w:t> for more information or to enroll in the plan. A preexisting medical condition waiver is available if purchased within 21 days of registration.</w:t>
      </w:r>
    </w:p>
    <w:p w14:paraId="5D13D698" w14:textId="259DEFD9" w:rsidR="006101C8" w:rsidRPr="00E236A8" w:rsidRDefault="001429CA" w:rsidP="00E236A8">
      <w:pPr>
        <w:pStyle w:val="wysiwyg-text-align-center"/>
        <w:spacing w:before="0" w:beforeAutospacing="0" w:after="135" w:afterAutospacing="0"/>
        <w:jc w:val="center"/>
        <w:rPr>
          <w:rFonts w:ascii="Helvetica" w:hAnsi="Helvetica" w:cs="Helvetica"/>
          <w:color w:val="000000"/>
          <w:sz w:val="16"/>
          <w:szCs w:val="16"/>
        </w:rPr>
      </w:pPr>
      <w:r w:rsidRPr="00E236A8">
        <w:rPr>
          <w:rFonts w:ascii="Helvetica" w:hAnsi="Helvetica" w:cs="Helvetica"/>
          <w:b/>
          <w:bCs/>
          <w:color w:val="000000"/>
          <w:sz w:val="16"/>
          <w:szCs w:val="16"/>
        </w:rPr>
        <w:t>Signature Tours</w:t>
      </w:r>
      <w:r w:rsidRPr="00E236A8">
        <w:rPr>
          <w:rFonts w:ascii="Helvetica" w:hAnsi="Helvetica" w:cs="Helvetica"/>
          <w:color w:val="000000"/>
          <w:sz w:val="16"/>
          <w:szCs w:val="16"/>
        </w:rPr>
        <w:br/>
      </w:r>
      <w:r w:rsidRPr="00E236A8">
        <w:rPr>
          <w:rFonts w:ascii="Helvetica" w:hAnsi="Helvetica" w:cs="Helvetica"/>
          <w:b/>
          <w:bCs/>
          <w:color w:val="000000"/>
          <w:sz w:val="16"/>
          <w:szCs w:val="16"/>
        </w:rPr>
        <w:t>PO Box 956817 Duluth, GA 30095</w:t>
      </w:r>
      <w:r w:rsidRPr="00E236A8">
        <w:rPr>
          <w:rFonts w:ascii="Helvetica" w:hAnsi="Helvetica" w:cs="Helvetica"/>
          <w:color w:val="000000"/>
          <w:sz w:val="16"/>
          <w:szCs w:val="16"/>
        </w:rPr>
        <w:br/>
      </w:r>
      <w:r w:rsidRPr="00E236A8">
        <w:rPr>
          <w:rFonts w:ascii="Helvetica" w:hAnsi="Helvetica" w:cs="Helvetica"/>
          <w:b/>
          <w:bCs/>
          <w:color w:val="000000"/>
          <w:sz w:val="16"/>
          <w:szCs w:val="16"/>
        </w:rPr>
        <w:t>info@signaturetours.com</w:t>
      </w:r>
    </w:p>
    <w:sectPr w:rsidR="006101C8" w:rsidRPr="00E236A8" w:rsidSect="0008577C">
      <w:headerReference w:type="default" r:id="rId12"/>
      <w:pgSz w:w="11906" w:h="16838"/>
      <w:pgMar w:top="360" w:right="720" w:bottom="720" w:left="720" w:header="43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A768CA" w14:textId="77777777" w:rsidR="0028545F" w:rsidRDefault="0028545F" w:rsidP="00915193">
      <w:pPr>
        <w:spacing w:after="0" w:line="240" w:lineRule="auto"/>
      </w:pPr>
      <w:r>
        <w:separator/>
      </w:r>
    </w:p>
  </w:endnote>
  <w:endnote w:type="continuationSeparator" w:id="0">
    <w:p w14:paraId="303BCB3E" w14:textId="77777777" w:rsidR="0028545F" w:rsidRDefault="0028545F" w:rsidP="00915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charset w:val="00"/>
    <w:family w:val="roman"/>
    <w:pitch w:val="default"/>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6EDB6" w14:textId="77777777" w:rsidR="0028545F" w:rsidRDefault="0028545F" w:rsidP="00915193">
      <w:pPr>
        <w:spacing w:after="0" w:line="240" w:lineRule="auto"/>
      </w:pPr>
      <w:r>
        <w:separator/>
      </w:r>
    </w:p>
  </w:footnote>
  <w:footnote w:type="continuationSeparator" w:id="0">
    <w:p w14:paraId="64FE188B" w14:textId="77777777" w:rsidR="0028545F" w:rsidRDefault="0028545F" w:rsidP="00915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4051738"/>
      <w:docPartObj>
        <w:docPartGallery w:val="Page Numbers (Top of Page)"/>
        <w:docPartUnique/>
      </w:docPartObj>
    </w:sdtPr>
    <w:sdtEndPr>
      <w:rPr>
        <w:noProof/>
      </w:rPr>
    </w:sdtEndPr>
    <w:sdtContent>
      <w:p w14:paraId="6FE0BEB5" w14:textId="6C797FB6" w:rsidR="00915193" w:rsidRDefault="0091519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E0D7937" w14:textId="77777777" w:rsidR="00915193" w:rsidRDefault="009151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D0194"/>
    <w:multiLevelType w:val="multilevel"/>
    <w:tmpl w:val="926A7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E24156"/>
    <w:multiLevelType w:val="hybridMultilevel"/>
    <w:tmpl w:val="6870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D41C1F"/>
    <w:multiLevelType w:val="hybridMultilevel"/>
    <w:tmpl w:val="1C684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073D37"/>
    <w:multiLevelType w:val="multilevel"/>
    <w:tmpl w:val="5350B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824B31"/>
    <w:multiLevelType w:val="multilevel"/>
    <w:tmpl w:val="92229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F3C1E72"/>
    <w:multiLevelType w:val="multilevel"/>
    <w:tmpl w:val="84227CCE"/>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6" w15:restartNumberingAfterBreak="0">
    <w:nsid w:val="4C1332D4"/>
    <w:multiLevelType w:val="multilevel"/>
    <w:tmpl w:val="37C87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494BC1"/>
    <w:multiLevelType w:val="multilevel"/>
    <w:tmpl w:val="C3FC5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7EB0D05"/>
    <w:multiLevelType w:val="multilevel"/>
    <w:tmpl w:val="620E5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D071D3"/>
    <w:multiLevelType w:val="multilevel"/>
    <w:tmpl w:val="D5581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6C0737"/>
    <w:multiLevelType w:val="hybridMultilevel"/>
    <w:tmpl w:val="F1DAD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98488D"/>
    <w:multiLevelType w:val="multilevel"/>
    <w:tmpl w:val="04347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CF65B3D"/>
    <w:multiLevelType w:val="multilevel"/>
    <w:tmpl w:val="133AE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5C72566"/>
    <w:multiLevelType w:val="multilevel"/>
    <w:tmpl w:val="04AC9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A018BE"/>
    <w:multiLevelType w:val="multilevel"/>
    <w:tmpl w:val="D9786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185DE4"/>
    <w:multiLevelType w:val="multilevel"/>
    <w:tmpl w:val="9DAE8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52335687">
    <w:abstractNumId w:val="12"/>
  </w:num>
  <w:num w:numId="2" w16cid:durableId="45958329">
    <w:abstractNumId w:val="7"/>
  </w:num>
  <w:num w:numId="3" w16cid:durableId="2045207058">
    <w:abstractNumId w:val="0"/>
  </w:num>
  <w:num w:numId="4" w16cid:durableId="1269005167">
    <w:abstractNumId w:val="2"/>
  </w:num>
  <w:num w:numId="5" w16cid:durableId="1214654543">
    <w:abstractNumId w:val="1"/>
  </w:num>
  <w:num w:numId="6" w16cid:durableId="1955868296">
    <w:abstractNumId w:val="10"/>
  </w:num>
  <w:num w:numId="7" w16cid:durableId="918557430">
    <w:abstractNumId w:val="14"/>
  </w:num>
  <w:num w:numId="8" w16cid:durableId="1832522176">
    <w:abstractNumId w:val="4"/>
  </w:num>
  <w:num w:numId="9" w16cid:durableId="1101410494">
    <w:abstractNumId w:val="11"/>
  </w:num>
  <w:num w:numId="10" w16cid:durableId="347950291">
    <w:abstractNumId w:val="15"/>
  </w:num>
  <w:num w:numId="11" w16cid:durableId="1101874530">
    <w:abstractNumId w:val="6"/>
  </w:num>
  <w:num w:numId="12" w16cid:durableId="40444051">
    <w:abstractNumId w:val="13"/>
  </w:num>
  <w:num w:numId="13" w16cid:durableId="427120822">
    <w:abstractNumId w:val="9"/>
  </w:num>
  <w:num w:numId="14" w16cid:durableId="672343508">
    <w:abstractNumId w:val="5"/>
  </w:num>
  <w:num w:numId="15" w16cid:durableId="205290178">
    <w:abstractNumId w:val="3"/>
  </w:num>
  <w:num w:numId="16" w16cid:durableId="12675386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E1NjE2MrG0sDAzsLBU0lEKTi0uzszPAykwrwUA2wehDywAAAA="/>
  </w:docVars>
  <w:rsids>
    <w:rsidRoot w:val="001F601A"/>
    <w:rsid w:val="00004714"/>
    <w:rsid w:val="00021769"/>
    <w:rsid w:val="000329CB"/>
    <w:rsid w:val="00036C59"/>
    <w:rsid w:val="00042C68"/>
    <w:rsid w:val="00044509"/>
    <w:rsid w:val="00047F4B"/>
    <w:rsid w:val="000514CD"/>
    <w:rsid w:val="00052CD7"/>
    <w:rsid w:val="00056EB5"/>
    <w:rsid w:val="00060F4A"/>
    <w:rsid w:val="00071C63"/>
    <w:rsid w:val="00074606"/>
    <w:rsid w:val="0008263D"/>
    <w:rsid w:val="0008577C"/>
    <w:rsid w:val="00090EBE"/>
    <w:rsid w:val="000A38CF"/>
    <w:rsid w:val="000B3132"/>
    <w:rsid w:val="000C25F3"/>
    <w:rsid w:val="000C6948"/>
    <w:rsid w:val="000D4566"/>
    <w:rsid w:val="000E0989"/>
    <w:rsid w:val="000E7765"/>
    <w:rsid w:val="000F2CA9"/>
    <w:rsid w:val="00120E44"/>
    <w:rsid w:val="00140A83"/>
    <w:rsid w:val="001429CA"/>
    <w:rsid w:val="00152A49"/>
    <w:rsid w:val="00173D48"/>
    <w:rsid w:val="00176E02"/>
    <w:rsid w:val="00180596"/>
    <w:rsid w:val="00180D5B"/>
    <w:rsid w:val="00186137"/>
    <w:rsid w:val="001926B1"/>
    <w:rsid w:val="001D487E"/>
    <w:rsid w:val="001F1648"/>
    <w:rsid w:val="001F447F"/>
    <w:rsid w:val="001F601A"/>
    <w:rsid w:val="00201A18"/>
    <w:rsid w:val="002167D3"/>
    <w:rsid w:val="00233978"/>
    <w:rsid w:val="0028545F"/>
    <w:rsid w:val="00294AE0"/>
    <w:rsid w:val="00297250"/>
    <w:rsid w:val="002A1615"/>
    <w:rsid w:val="002A5563"/>
    <w:rsid w:val="002B0A5B"/>
    <w:rsid w:val="002C0616"/>
    <w:rsid w:val="002C0BA6"/>
    <w:rsid w:val="002C62C8"/>
    <w:rsid w:val="002C696E"/>
    <w:rsid w:val="002D4864"/>
    <w:rsid w:val="002D6DB1"/>
    <w:rsid w:val="002E1E1E"/>
    <w:rsid w:val="002F4F74"/>
    <w:rsid w:val="002F7CFE"/>
    <w:rsid w:val="00302A68"/>
    <w:rsid w:val="003226B8"/>
    <w:rsid w:val="00333F0C"/>
    <w:rsid w:val="00346F4A"/>
    <w:rsid w:val="003644F3"/>
    <w:rsid w:val="00372DA1"/>
    <w:rsid w:val="003750DB"/>
    <w:rsid w:val="0038066A"/>
    <w:rsid w:val="0038160F"/>
    <w:rsid w:val="003A22E0"/>
    <w:rsid w:val="003B1A6D"/>
    <w:rsid w:val="003B364C"/>
    <w:rsid w:val="003C107C"/>
    <w:rsid w:val="003C5E53"/>
    <w:rsid w:val="003D34CB"/>
    <w:rsid w:val="003D7E92"/>
    <w:rsid w:val="003F2CAA"/>
    <w:rsid w:val="003F6517"/>
    <w:rsid w:val="00400155"/>
    <w:rsid w:val="0041234B"/>
    <w:rsid w:val="0041559F"/>
    <w:rsid w:val="004271CC"/>
    <w:rsid w:val="00445C0B"/>
    <w:rsid w:val="0045667D"/>
    <w:rsid w:val="0046558E"/>
    <w:rsid w:val="004832FE"/>
    <w:rsid w:val="00485238"/>
    <w:rsid w:val="004A4294"/>
    <w:rsid w:val="004B1886"/>
    <w:rsid w:val="004B1F77"/>
    <w:rsid w:val="004B6D1C"/>
    <w:rsid w:val="004D12F5"/>
    <w:rsid w:val="004E1857"/>
    <w:rsid w:val="004E3994"/>
    <w:rsid w:val="004E404A"/>
    <w:rsid w:val="004F5BAF"/>
    <w:rsid w:val="004F7320"/>
    <w:rsid w:val="005166F9"/>
    <w:rsid w:val="00524A01"/>
    <w:rsid w:val="00527B0E"/>
    <w:rsid w:val="005378BF"/>
    <w:rsid w:val="00537A1F"/>
    <w:rsid w:val="00576CD6"/>
    <w:rsid w:val="00581A44"/>
    <w:rsid w:val="00591C45"/>
    <w:rsid w:val="005A2036"/>
    <w:rsid w:val="005A71BF"/>
    <w:rsid w:val="005E2189"/>
    <w:rsid w:val="005E7EE7"/>
    <w:rsid w:val="00603D66"/>
    <w:rsid w:val="006101C8"/>
    <w:rsid w:val="00616862"/>
    <w:rsid w:val="0062598B"/>
    <w:rsid w:val="00630864"/>
    <w:rsid w:val="00631C48"/>
    <w:rsid w:val="006413CB"/>
    <w:rsid w:val="00646BB4"/>
    <w:rsid w:val="006508DD"/>
    <w:rsid w:val="00657327"/>
    <w:rsid w:val="00665590"/>
    <w:rsid w:val="0069083F"/>
    <w:rsid w:val="00695DEA"/>
    <w:rsid w:val="006C794F"/>
    <w:rsid w:val="006C7E00"/>
    <w:rsid w:val="006F48FC"/>
    <w:rsid w:val="007007DA"/>
    <w:rsid w:val="00700899"/>
    <w:rsid w:val="00710007"/>
    <w:rsid w:val="0071755A"/>
    <w:rsid w:val="0072418B"/>
    <w:rsid w:val="007315B7"/>
    <w:rsid w:val="007420D3"/>
    <w:rsid w:val="00743C99"/>
    <w:rsid w:val="00753182"/>
    <w:rsid w:val="00757766"/>
    <w:rsid w:val="007634A3"/>
    <w:rsid w:val="0078090A"/>
    <w:rsid w:val="007868A4"/>
    <w:rsid w:val="00790A43"/>
    <w:rsid w:val="007B5141"/>
    <w:rsid w:val="007C2520"/>
    <w:rsid w:val="007D1FBA"/>
    <w:rsid w:val="007E3C1C"/>
    <w:rsid w:val="007F0CC5"/>
    <w:rsid w:val="007F4BEB"/>
    <w:rsid w:val="00810425"/>
    <w:rsid w:val="00836912"/>
    <w:rsid w:val="00843A3A"/>
    <w:rsid w:val="00844C06"/>
    <w:rsid w:val="0084537A"/>
    <w:rsid w:val="0084597C"/>
    <w:rsid w:val="00864203"/>
    <w:rsid w:val="0088130C"/>
    <w:rsid w:val="00892C47"/>
    <w:rsid w:val="008A2017"/>
    <w:rsid w:val="008A6CC7"/>
    <w:rsid w:val="008B7BC2"/>
    <w:rsid w:val="008D459A"/>
    <w:rsid w:val="008D5F34"/>
    <w:rsid w:val="008E556D"/>
    <w:rsid w:val="00903B29"/>
    <w:rsid w:val="0090459C"/>
    <w:rsid w:val="009120FE"/>
    <w:rsid w:val="00915193"/>
    <w:rsid w:val="00921CC6"/>
    <w:rsid w:val="00937B69"/>
    <w:rsid w:val="009444FE"/>
    <w:rsid w:val="00950936"/>
    <w:rsid w:val="009603F6"/>
    <w:rsid w:val="00983AC6"/>
    <w:rsid w:val="009A4428"/>
    <w:rsid w:val="009B61E6"/>
    <w:rsid w:val="009F5067"/>
    <w:rsid w:val="009F716F"/>
    <w:rsid w:val="00A2133E"/>
    <w:rsid w:val="00A31DC8"/>
    <w:rsid w:val="00A35FD3"/>
    <w:rsid w:val="00A63473"/>
    <w:rsid w:val="00A72198"/>
    <w:rsid w:val="00A72DE2"/>
    <w:rsid w:val="00A7443E"/>
    <w:rsid w:val="00A74494"/>
    <w:rsid w:val="00A74C86"/>
    <w:rsid w:val="00A94037"/>
    <w:rsid w:val="00AB1265"/>
    <w:rsid w:val="00AB156C"/>
    <w:rsid w:val="00AC11C3"/>
    <w:rsid w:val="00AE2F2E"/>
    <w:rsid w:val="00AE3EDB"/>
    <w:rsid w:val="00AF2F30"/>
    <w:rsid w:val="00B151A8"/>
    <w:rsid w:val="00B204D6"/>
    <w:rsid w:val="00B278A4"/>
    <w:rsid w:val="00B5504E"/>
    <w:rsid w:val="00B55323"/>
    <w:rsid w:val="00B60198"/>
    <w:rsid w:val="00B96EF4"/>
    <w:rsid w:val="00BA5EAE"/>
    <w:rsid w:val="00BC0DDD"/>
    <w:rsid w:val="00BD0CE4"/>
    <w:rsid w:val="00BE016D"/>
    <w:rsid w:val="00BF6578"/>
    <w:rsid w:val="00BF6798"/>
    <w:rsid w:val="00C034E5"/>
    <w:rsid w:val="00C31582"/>
    <w:rsid w:val="00C370FC"/>
    <w:rsid w:val="00C4732D"/>
    <w:rsid w:val="00C54318"/>
    <w:rsid w:val="00C6112E"/>
    <w:rsid w:val="00C76BCE"/>
    <w:rsid w:val="00C904B5"/>
    <w:rsid w:val="00C923EF"/>
    <w:rsid w:val="00CA2ACB"/>
    <w:rsid w:val="00CA5A44"/>
    <w:rsid w:val="00CB0BE5"/>
    <w:rsid w:val="00CB2693"/>
    <w:rsid w:val="00CC771A"/>
    <w:rsid w:val="00CD04C4"/>
    <w:rsid w:val="00CD3713"/>
    <w:rsid w:val="00D040B2"/>
    <w:rsid w:val="00D11E6D"/>
    <w:rsid w:val="00D22E2C"/>
    <w:rsid w:val="00D433A6"/>
    <w:rsid w:val="00D44641"/>
    <w:rsid w:val="00D51F61"/>
    <w:rsid w:val="00D80631"/>
    <w:rsid w:val="00D81013"/>
    <w:rsid w:val="00D81A37"/>
    <w:rsid w:val="00D8424E"/>
    <w:rsid w:val="00D86E25"/>
    <w:rsid w:val="00D90255"/>
    <w:rsid w:val="00D92690"/>
    <w:rsid w:val="00DA0D2D"/>
    <w:rsid w:val="00DA3A93"/>
    <w:rsid w:val="00DA4D26"/>
    <w:rsid w:val="00DC046F"/>
    <w:rsid w:val="00DC2D74"/>
    <w:rsid w:val="00DC50AD"/>
    <w:rsid w:val="00DC6951"/>
    <w:rsid w:val="00DC6ABA"/>
    <w:rsid w:val="00DD4259"/>
    <w:rsid w:val="00DD6424"/>
    <w:rsid w:val="00DE3BF6"/>
    <w:rsid w:val="00E0068F"/>
    <w:rsid w:val="00E06624"/>
    <w:rsid w:val="00E1043E"/>
    <w:rsid w:val="00E16F86"/>
    <w:rsid w:val="00E236A8"/>
    <w:rsid w:val="00E372F8"/>
    <w:rsid w:val="00E40F13"/>
    <w:rsid w:val="00E440CA"/>
    <w:rsid w:val="00E51D4B"/>
    <w:rsid w:val="00E57B97"/>
    <w:rsid w:val="00E644B3"/>
    <w:rsid w:val="00E678AF"/>
    <w:rsid w:val="00E71412"/>
    <w:rsid w:val="00E83184"/>
    <w:rsid w:val="00E940F4"/>
    <w:rsid w:val="00EA1189"/>
    <w:rsid w:val="00EA1F08"/>
    <w:rsid w:val="00ED26B4"/>
    <w:rsid w:val="00EE403F"/>
    <w:rsid w:val="00F05276"/>
    <w:rsid w:val="00F07E8D"/>
    <w:rsid w:val="00F10C22"/>
    <w:rsid w:val="00F1314B"/>
    <w:rsid w:val="00F2027D"/>
    <w:rsid w:val="00F256E9"/>
    <w:rsid w:val="00F615F1"/>
    <w:rsid w:val="00F61AEB"/>
    <w:rsid w:val="00F63217"/>
    <w:rsid w:val="00F64FA7"/>
    <w:rsid w:val="00F77C52"/>
    <w:rsid w:val="00F90A6E"/>
    <w:rsid w:val="00F92ECA"/>
    <w:rsid w:val="00FA00FE"/>
    <w:rsid w:val="00FA2B7C"/>
    <w:rsid w:val="00FA4CB4"/>
    <w:rsid w:val="00FA7DD7"/>
    <w:rsid w:val="00FB5385"/>
    <w:rsid w:val="00FC01CB"/>
    <w:rsid w:val="00FC067F"/>
    <w:rsid w:val="00FC5865"/>
    <w:rsid w:val="00FD5375"/>
    <w:rsid w:val="00FE198A"/>
    <w:rsid w:val="00FE4CFE"/>
    <w:rsid w:val="00FF1FD4"/>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61650"/>
  <w15:docId w15:val="{C420CD8C-9883-4DA2-9110-778654E6A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11E6D"/>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eastAsia="en-US" w:bidi="he-IL"/>
    </w:rPr>
  </w:style>
  <w:style w:type="paragraph" w:styleId="Heading3">
    <w:name w:val="heading 3"/>
    <w:basedOn w:val="Normal"/>
    <w:link w:val="Heading3Char"/>
    <w:uiPriority w:val="9"/>
    <w:qFormat/>
    <w:rsid w:val="00D11E6D"/>
    <w:pPr>
      <w:spacing w:before="100" w:beforeAutospacing="1" w:after="100" w:afterAutospacing="1" w:line="240" w:lineRule="auto"/>
      <w:outlineLvl w:val="2"/>
    </w:pPr>
    <w:rPr>
      <w:rFonts w:ascii="Times New Roman" w:eastAsia="Times New Roman" w:hAnsi="Times New Roman" w:cs="Times New Roman"/>
      <w:b/>
      <w:bCs/>
      <w:sz w:val="27"/>
      <w:szCs w:val="27"/>
      <w:lang w:val="en-US" w:eastAsia="en-US" w:bidi="he-IL"/>
    </w:rPr>
  </w:style>
  <w:style w:type="paragraph" w:styleId="Heading4">
    <w:name w:val="heading 4"/>
    <w:basedOn w:val="Normal"/>
    <w:link w:val="Heading4Char"/>
    <w:uiPriority w:val="9"/>
    <w:qFormat/>
    <w:rsid w:val="00D11E6D"/>
    <w:pPr>
      <w:spacing w:before="100" w:beforeAutospacing="1" w:after="100" w:afterAutospacing="1" w:line="240" w:lineRule="auto"/>
      <w:outlineLvl w:val="3"/>
    </w:pPr>
    <w:rPr>
      <w:rFonts w:ascii="Times New Roman" w:eastAsia="Times New Roman" w:hAnsi="Times New Roman" w:cs="Times New Roman"/>
      <w:b/>
      <w:bCs/>
      <w:sz w:val="24"/>
      <w:szCs w:val="24"/>
      <w:lang w:val="en-US" w:eastAsia="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D459A"/>
  </w:style>
  <w:style w:type="paragraph" w:styleId="ListParagraph">
    <w:name w:val="List Paragraph"/>
    <w:basedOn w:val="Normal"/>
    <w:uiPriority w:val="34"/>
    <w:qFormat/>
    <w:rsid w:val="008D459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semiHidden/>
    <w:unhideWhenUsed/>
    <w:rsid w:val="008D459A"/>
    <w:rPr>
      <w:color w:val="0000FF"/>
      <w:u w:val="single"/>
    </w:rPr>
  </w:style>
  <w:style w:type="paragraph" w:styleId="Header">
    <w:name w:val="header"/>
    <w:basedOn w:val="Normal"/>
    <w:link w:val="HeaderChar"/>
    <w:uiPriority w:val="99"/>
    <w:unhideWhenUsed/>
    <w:rsid w:val="009151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5193"/>
  </w:style>
  <w:style w:type="paragraph" w:styleId="Footer">
    <w:name w:val="footer"/>
    <w:basedOn w:val="Normal"/>
    <w:link w:val="FooterChar"/>
    <w:uiPriority w:val="99"/>
    <w:unhideWhenUsed/>
    <w:rsid w:val="009151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5193"/>
  </w:style>
  <w:style w:type="character" w:styleId="CommentReference">
    <w:name w:val="annotation reference"/>
    <w:basedOn w:val="DefaultParagraphFont"/>
    <w:uiPriority w:val="99"/>
    <w:semiHidden/>
    <w:unhideWhenUsed/>
    <w:rsid w:val="00E57B97"/>
    <w:rPr>
      <w:sz w:val="16"/>
      <w:szCs w:val="16"/>
    </w:rPr>
  </w:style>
  <w:style w:type="paragraph" w:styleId="CommentText">
    <w:name w:val="annotation text"/>
    <w:basedOn w:val="Normal"/>
    <w:link w:val="CommentTextChar"/>
    <w:uiPriority w:val="99"/>
    <w:unhideWhenUsed/>
    <w:rsid w:val="00E57B97"/>
    <w:pPr>
      <w:spacing w:line="240" w:lineRule="auto"/>
    </w:pPr>
    <w:rPr>
      <w:sz w:val="20"/>
      <w:szCs w:val="20"/>
    </w:rPr>
  </w:style>
  <w:style w:type="character" w:customStyle="1" w:styleId="CommentTextChar">
    <w:name w:val="Comment Text Char"/>
    <w:basedOn w:val="DefaultParagraphFont"/>
    <w:link w:val="CommentText"/>
    <w:uiPriority w:val="99"/>
    <w:rsid w:val="00E57B97"/>
    <w:rPr>
      <w:sz w:val="20"/>
      <w:szCs w:val="20"/>
    </w:rPr>
  </w:style>
  <w:style w:type="paragraph" w:styleId="CommentSubject">
    <w:name w:val="annotation subject"/>
    <w:basedOn w:val="CommentText"/>
    <w:next w:val="CommentText"/>
    <w:link w:val="CommentSubjectChar"/>
    <w:uiPriority w:val="99"/>
    <w:semiHidden/>
    <w:unhideWhenUsed/>
    <w:rsid w:val="00E57B97"/>
    <w:rPr>
      <w:b/>
      <w:bCs/>
    </w:rPr>
  </w:style>
  <w:style w:type="character" w:customStyle="1" w:styleId="CommentSubjectChar">
    <w:name w:val="Comment Subject Char"/>
    <w:basedOn w:val="CommentTextChar"/>
    <w:link w:val="CommentSubject"/>
    <w:uiPriority w:val="99"/>
    <w:semiHidden/>
    <w:rsid w:val="00E57B97"/>
    <w:rPr>
      <w:b/>
      <w:bCs/>
      <w:sz w:val="20"/>
      <w:szCs w:val="20"/>
    </w:rPr>
  </w:style>
  <w:style w:type="character" w:customStyle="1" w:styleId="Heading1Char">
    <w:name w:val="Heading 1 Char"/>
    <w:basedOn w:val="DefaultParagraphFont"/>
    <w:link w:val="Heading1"/>
    <w:uiPriority w:val="9"/>
    <w:rsid w:val="00D11E6D"/>
    <w:rPr>
      <w:rFonts w:ascii="Times New Roman" w:eastAsia="Times New Roman" w:hAnsi="Times New Roman" w:cs="Times New Roman"/>
      <w:b/>
      <w:bCs/>
      <w:kern w:val="36"/>
      <w:sz w:val="48"/>
      <w:szCs w:val="48"/>
      <w:lang w:val="en-US" w:eastAsia="en-US" w:bidi="he-IL"/>
    </w:rPr>
  </w:style>
  <w:style w:type="character" w:customStyle="1" w:styleId="Heading3Char">
    <w:name w:val="Heading 3 Char"/>
    <w:basedOn w:val="DefaultParagraphFont"/>
    <w:link w:val="Heading3"/>
    <w:uiPriority w:val="9"/>
    <w:rsid w:val="00D11E6D"/>
    <w:rPr>
      <w:rFonts w:ascii="Times New Roman" w:eastAsia="Times New Roman" w:hAnsi="Times New Roman" w:cs="Times New Roman"/>
      <w:b/>
      <w:bCs/>
      <w:sz w:val="27"/>
      <w:szCs w:val="27"/>
      <w:lang w:val="en-US" w:eastAsia="en-US" w:bidi="he-IL"/>
    </w:rPr>
  </w:style>
  <w:style w:type="character" w:customStyle="1" w:styleId="Heading4Char">
    <w:name w:val="Heading 4 Char"/>
    <w:basedOn w:val="DefaultParagraphFont"/>
    <w:link w:val="Heading4"/>
    <w:uiPriority w:val="9"/>
    <w:rsid w:val="00D11E6D"/>
    <w:rPr>
      <w:rFonts w:ascii="Times New Roman" w:eastAsia="Times New Roman" w:hAnsi="Times New Roman" w:cs="Times New Roman"/>
      <w:b/>
      <w:bCs/>
      <w:sz w:val="24"/>
      <w:szCs w:val="24"/>
      <w:lang w:val="en-US" w:eastAsia="en-US" w:bidi="he-IL"/>
    </w:rPr>
  </w:style>
  <w:style w:type="character" w:customStyle="1" w:styleId="price">
    <w:name w:val="price"/>
    <w:basedOn w:val="DefaultParagraphFont"/>
    <w:rsid w:val="00D11E6D"/>
  </w:style>
  <w:style w:type="character" w:styleId="Strong">
    <w:name w:val="Strong"/>
    <w:basedOn w:val="DefaultParagraphFont"/>
    <w:uiPriority w:val="22"/>
    <w:qFormat/>
    <w:rsid w:val="00D11E6D"/>
    <w:rPr>
      <w:b/>
      <w:bCs/>
    </w:rPr>
  </w:style>
  <w:style w:type="paragraph" w:customStyle="1" w:styleId="wysiwyg-text-align-center">
    <w:name w:val="wysiwyg-text-align-center"/>
    <w:basedOn w:val="Normal"/>
    <w:rsid w:val="00D11E6D"/>
    <w:pPr>
      <w:spacing w:before="100" w:beforeAutospacing="1" w:after="100" w:afterAutospacing="1" w:line="240" w:lineRule="auto"/>
    </w:pPr>
    <w:rPr>
      <w:rFonts w:ascii="Times New Roman" w:eastAsia="Times New Roman" w:hAnsi="Times New Roman" w:cs="Times New Roman"/>
      <w:sz w:val="24"/>
      <w:szCs w:val="24"/>
      <w:lang w:val="en-US" w:eastAsia="en-US" w:bidi="he-IL"/>
    </w:rPr>
  </w:style>
  <w:style w:type="paragraph" w:customStyle="1" w:styleId="wysiwyg-text-align-left">
    <w:name w:val="wysiwyg-text-align-left"/>
    <w:basedOn w:val="Normal"/>
    <w:rsid w:val="00D11E6D"/>
    <w:pPr>
      <w:spacing w:before="100" w:beforeAutospacing="1" w:after="100" w:afterAutospacing="1" w:line="240" w:lineRule="auto"/>
    </w:pPr>
    <w:rPr>
      <w:rFonts w:ascii="Times New Roman" w:eastAsia="Times New Roman" w:hAnsi="Times New Roman" w:cs="Times New Roman"/>
      <w:sz w:val="24"/>
      <w:szCs w:val="24"/>
      <w:lang w:val="en-US" w:eastAsia="en-US" w:bidi="he-IL"/>
    </w:rPr>
  </w:style>
  <w:style w:type="paragraph" w:styleId="NormalWeb">
    <w:name w:val="Normal (Web)"/>
    <w:basedOn w:val="Normal"/>
    <w:uiPriority w:val="99"/>
    <w:unhideWhenUsed/>
    <w:rsid w:val="00D11E6D"/>
    <w:pPr>
      <w:spacing w:before="100" w:beforeAutospacing="1" w:after="100" w:afterAutospacing="1" w:line="240" w:lineRule="auto"/>
    </w:pPr>
    <w:rPr>
      <w:rFonts w:ascii="Times New Roman" w:eastAsia="Times New Roman" w:hAnsi="Times New Roman" w:cs="Times New Roman"/>
      <w:sz w:val="24"/>
      <w:szCs w:val="24"/>
      <w:lang w:val="en-US" w:eastAsia="en-US" w:bidi="he-IL"/>
    </w:rPr>
  </w:style>
  <w:style w:type="character" w:customStyle="1" w:styleId="wysiwyg-font-size-small">
    <w:name w:val="wysiwyg-font-size-small"/>
    <w:basedOn w:val="DefaultParagraphFont"/>
    <w:rsid w:val="00D11E6D"/>
  </w:style>
  <w:style w:type="paragraph" w:styleId="Revision">
    <w:name w:val="Revision"/>
    <w:hidden/>
    <w:uiPriority w:val="99"/>
    <w:semiHidden/>
    <w:rsid w:val="005A71BF"/>
    <w:pPr>
      <w:spacing w:after="0" w:line="240" w:lineRule="auto"/>
    </w:pPr>
  </w:style>
  <w:style w:type="character" w:customStyle="1" w:styleId="cart-total">
    <w:name w:val="cart-total"/>
    <w:basedOn w:val="DefaultParagraphFont"/>
    <w:rsid w:val="001429CA"/>
  </w:style>
  <w:style w:type="paragraph" w:styleId="z-TopofForm">
    <w:name w:val="HTML Top of Form"/>
    <w:basedOn w:val="Normal"/>
    <w:next w:val="Normal"/>
    <w:link w:val="z-TopofFormChar"/>
    <w:hidden/>
    <w:uiPriority w:val="99"/>
    <w:semiHidden/>
    <w:unhideWhenUsed/>
    <w:rsid w:val="001429CA"/>
    <w:pPr>
      <w:pBdr>
        <w:bottom w:val="single" w:sz="6" w:space="1" w:color="auto"/>
      </w:pBdr>
      <w:spacing w:after="0" w:line="240" w:lineRule="auto"/>
      <w:jc w:val="center"/>
    </w:pPr>
    <w:rPr>
      <w:rFonts w:ascii="Arial" w:eastAsia="Times New Roman" w:hAnsi="Arial" w:cs="Arial"/>
      <w:vanish/>
      <w:sz w:val="16"/>
      <w:szCs w:val="16"/>
      <w:lang w:val="en-US" w:eastAsia="en-US" w:bidi="he-IL"/>
    </w:rPr>
  </w:style>
  <w:style w:type="character" w:customStyle="1" w:styleId="z-TopofFormChar">
    <w:name w:val="z-Top of Form Char"/>
    <w:basedOn w:val="DefaultParagraphFont"/>
    <w:link w:val="z-TopofForm"/>
    <w:uiPriority w:val="99"/>
    <w:semiHidden/>
    <w:rsid w:val="001429CA"/>
    <w:rPr>
      <w:rFonts w:ascii="Arial" w:eastAsia="Times New Roman" w:hAnsi="Arial" w:cs="Arial"/>
      <w:vanish/>
      <w:sz w:val="16"/>
      <w:szCs w:val="16"/>
      <w:lang w:val="en-US" w:eastAsia="en-US" w:bidi="he-IL"/>
    </w:rPr>
  </w:style>
  <w:style w:type="character" w:styleId="Emphasis">
    <w:name w:val="Emphasis"/>
    <w:basedOn w:val="DefaultParagraphFont"/>
    <w:uiPriority w:val="20"/>
    <w:qFormat/>
    <w:rsid w:val="001429CA"/>
    <w:rPr>
      <w:i/>
      <w:iCs/>
    </w:rPr>
  </w:style>
  <w:style w:type="character" w:customStyle="1" w:styleId="price-standard">
    <w:name w:val="price-standard"/>
    <w:basedOn w:val="DefaultParagraphFont"/>
    <w:rsid w:val="001429CA"/>
  </w:style>
  <w:style w:type="character" w:customStyle="1" w:styleId="price-label">
    <w:name w:val="price-label"/>
    <w:basedOn w:val="DefaultParagraphFont"/>
    <w:rsid w:val="001429CA"/>
  </w:style>
  <w:style w:type="character" w:customStyle="1" w:styleId="total-price-value">
    <w:name w:val="total-price-value"/>
    <w:basedOn w:val="DefaultParagraphFont"/>
    <w:rsid w:val="001429CA"/>
  </w:style>
  <w:style w:type="paragraph" w:styleId="z-BottomofForm">
    <w:name w:val="HTML Bottom of Form"/>
    <w:basedOn w:val="Normal"/>
    <w:next w:val="Normal"/>
    <w:link w:val="z-BottomofFormChar"/>
    <w:hidden/>
    <w:uiPriority w:val="99"/>
    <w:semiHidden/>
    <w:unhideWhenUsed/>
    <w:rsid w:val="001429CA"/>
    <w:pPr>
      <w:pBdr>
        <w:top w:val="single" w:sz="6" w:space="1" w:color="auto"/>
      </w:pBdr>
      <w:spacing w:after="0" w:line="240" w:lineRule="auto"/>
      <w:jc w:val="center"/>
    </w:pPr>
    <w:rPr>
      <w:rFonts w:ascii="Arial" w:eastAsia="Times New Roman" w:hAnsi="Arial" w:cs="Arial"/>
      <w:vanish/>
      <w:sz w:val="16"/>
      <w:szCs w:val="16"/>
      <w:lang w:val="en-US" w:eastAsia="en-US" w:bidi="he-IL"/>
    </w:rPr>
  </w:style>
  <w:style w:type="character" w:customStyle="1" w:styleId="z-BottomofFormChar">
    <w:name w:val="z-Bottom of Form Char"/>
    <w:basedOn w:val="DefaultParagraphFont"/>
    <w:link w:val="z-BottomofForm"/>
    <w:uiPriority w:val="99"/>
    <w:semiHidden/>
    <w:rsid w:val="001429CA"/>
    <w:rPr>
      <w:rFonts w:ascii="Arial" w:eastAsia="Times New Roman" w:hAnsi="Arial" w:cs="Arial"/>
      <w:vanish/>
      <w:sz w:val="16"/>
      <w:szCs w:val="16"/>
      <w:lang w:val="en-US"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500062">
      <w:bodyDiv w:val="1"/>
      <w:marLeft w:val="0"/>
      <w:marRight w:val="0"/>
      <w:marTop w:val="0"/>
      <w:marBottom w:val="0"/>
      <w:divBdr>
        <w:top w:val="none" w:sz="0" w:space="0" w:color="auto"/>
        <w:left w:val="none" w:sz="0" w:space="0" w:color="auto"/>
        <w:bottom w:val="none" w:sz="0" w:space="0" w:color="auto"/>
        <w:right w:val="none" w:sz="0" w:space="0" w:color="auto"/>
      </w:divBdr>
    </w:div>
    <w:div w:id="421491487">
      <w:bodyDiv w:val="1"/>
      <w:marLeft w:val="0"/>
      <w:marRight w:val="0"/>
      <w:marTop w:val="0"/>
      <w:marBottom w:val="0"/>
      <w:divBdr>
        <w:top w:val="none" w:sz="0" w:space="0" w:color="auto"/>
        <w:left w:val="none" w:sz="0" w:space="0" w:color="auto"/>
        <w:bottom w:val="none" w:sz="0" w:space="0" w:color="auto"/>
        <w:right w:val="none" w:sz="0" w:space="0" w:color="auto"/>
      </w:divBdr>
    </w:div>
    <w:div w:id="733819456">
      <w:bodyDiv w:val="1"/>
      <w:marLeft w:val="0"/>
      <w:marRight w:val="0"/>
      <w:marTop w:val="0"/>
      <w:marBottom w:val="0"/>
      <w:divBdr>
        <w:top w:val="none" w:sz="0" w:space="0" w:color="auto"/>
        <w:left w:val="none" w:sz="0" w:space="0" w:color="auto"/>
        <w:bottom w:val="none" w:sz="0" w:space="0" w:color="auto"/>
        <w:right w:val="none" w:sz="0" w:space="0" w:color="auto"/>
      </w:divBdr>
    </w:div>
    <w:div w:id="910194906">
      <w:bodyDiv w:val="1"/>
      <w:marLeft w:val="0"/>
      <w:marRight w:val="0"/>
      <w:marTop w:val="0"/>
      <w:marBottom w:val="0"/>
      <w:divBdr>
        <w:top w:val="none" w:sz="0" w:space="0" w:color="auto"/>
        <w:left w:val="none" w:sz="0" w:space="0" w:color="auto"/>
        <w:bottom w:val="none" w:sz="0" w:space="0" w:color="auto"/>
        <w:right w:val="none" w:sz="0" w:space="0" w:color="auto"/>
      </w:divBdr>
    </w:div>
    <w:div w:id="1086995541">
      <w:bodyDiv w:val="1"/>
      <w:marLeft w:val="0"/>
      <w:marRight w:val="0"/>
      <w:marTop w:val="0"/>
      <w:marBottom w:val="0"/>
      <w:divBdr>
        <w:top w:val="none" w:sz="0" w:space="0" w:color="auto"/>
        <w:left w:val="none" w:sz="0" w:space="0" w:color="auto"/>
        <w:bottom w:val="none" w:sz="0" w:space="0" w:color="auto"/>
        <w:right w:val="none" w:sz="0" w:space="0" w:color="auto"/>
      </w:divBdr>
    </w:div>
    <w:div w:id="1268198304">
      <w:bodyDiv w:val="1"/>
      <w:marLeft w:val="0"/>
      <w:marRight w:val="0"/>
      <w:marTop w:val="0"/>
      <w:marBottom w:val="0"/>
      <w:divBdr>
        <w:top w:val="none" w:sz="0" w:space="0" w:color="auto"/>
        <w:left w:val="none" w:sz="0" w:space="0" w:color="auto"/>
        <w:bottom w:val="none" w:sz="0" w:space="0" w:color="auto"/>
        <w:right w:val="none" w:sz="0" w:space="0" w:color="auto"/>
      </w:divBdr>
      <w:divsChild>
        <w:div w:id="1394351070">
          <w:marLeft w:val="0"/>
          <w:marRight w:val="0"/>
          <w:marTop w:val="0"/>
          <w:marBottom w:val="0"/>
          <w:divBdr>
            <w:top w:val="none" w:sz="0" w:space="0" w:color="auto"/>
            <w:left w:val="none" w:sz="0" w:space="0" w:color="auto"/>
            <w:bottom w:val="none" w:sz="0" w:space="0" w:color="auto"/>
            <w:right w:val="none" w:sz="0" w:space="0" w:color="auto"/>
          </w:divBdr>
          <w:divsChild>
            <w:div w:id="1429155592">
              <w:marLeft w:val="0"/>
              <w:marRight w:val="0"/>
              <w:marTop w:val="0"/>
              <w:marBottom w:val="0"/>
              <w:divBdr>
                <w:top w:val="none" w:sz="0" w:space="0" w:color="auto"/>
                <w:left w:val="none" w:sz="0" w:space="0" w:color="auto"/>
                <w:bottom w:val="none" w:sz="0" w:space="0" w:color="auto"/>
                <w:right w:val="none" w:sz="0" w:space="0" w:color="auto"/>
              </w:divBdr>
            </w:div>
            <w:div w:id="181630952">
              <w:marLeft w:val="0"/>
              <w:marRight w:val="0"/>
              <w:marTop w:val="0"/>
              <w:marBottom w:val="0"/>
              <w:divBdr>
                <w:top w:val="none" w:sz="0" w:space="0" w:color="auto"/>
                <w:left w:val="none" w:sz="0" w:space="0" w:color="auto"/>
                <w:bottom w:val="none" w:sz="0" w:space="0" w:color="auto"/>
                <w:right w:val="none" w:sz="0" w:space="0" w:color="auto"/>
              </w:divBdr>
            </w:div>
            <w:div w:id="999385204">
              <w:marLeft w:val="0"/>
              <w:marRight w:val="0"/>
              <w:marTop w:val="0"/>
              <w:marBottom w:val="0"/>
              <w:divBdr>
                <w:top w:val="none" w:sz="0" w:space="0" w:color="auto"/>
                <w:left w:val="none" w:sz="0" w:space="0" w:color="auto"/>
                <w:bottom w:val="none" w:sz="0" w:space="0" w:color="auto"/>
                <w:right w:val="none" w:sz="0" w:space="0" w:color="auto"/>
              </w:divBdr>
            </w:div>
          </w:divsChild>
        </w:div>
        <w:div w:id="2046787035">
          <w:marLeft w:val="-300"/>
          <w:marRight w:val="0"/>
          <w:marTop w:val="0"/>
          <w:marBottom w:val="225"/>
          <w:divBdr>
            <w:top w:val="none" w:sz="0" w:space="0" w:color="auto"/>
            <w:left w:val="none" w:sz="0" w:space="0" w:color="auto"/>
            <w:bottom w:val="none" w:sz="0" w:space="0" w:color="auto"/>
            <w:right w:val="none" w:sz="0" w:space="0" w:color="auto"/>
          </w:divBdr>
          <w:divsChild>
            <w:div w:id="1061715880">
              <w:marLeft w:val="300"/>
              <w:marRight w:val="0"/>
              <w:marTop w:val="0"/>
              <w:marBottom w:val="0"/>
              <w:divBdr>
                <w:top w:val="none" w:sz="0" w:space="0" w:color="auto"/>
                <w:left w:val="none" w:sz="0" w:space="0" w:color="auto"/>
                <w:bottom w:val="none" w:sz="0" w:space="0" w:color="auto"/>
                <w:right w:val="none" w:sz="0" w:space="0" w:color="auto"/>
              </w:divBdr>
              <w:divsChild>
                <w:div w:id="1514762843">
                  <w:marLeft w:val="0"/>
                  <w:marRight w:val="0"/>
                  <w:marTop w:val="0"/>
                  <w:marBottom w:val="0"/>
                  <w:divBdr>
                    <w:top w:val="none" w:sz="0" w:space="0" w:color="auto"/>
                    <w:left w:val="none" w:sz="0" w:space="0" w:color="auto"/>
                    <w:bottom w:val="none" w:sz="0" w:space="0" w:color="auto"/>
                    <w:right w:val="none" w:sz="0" w:space="0" w:color="auto"/>
                  </w:divBdr>
                  <w:divsChild>
                    <w:div w:id="61159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223821">
          <w:marLeft w:val="-300"/>
          <w:marRight w:val="0"/>
          <w:marTop w:val="0"/>
          <w:marBottom w:val="0"/>
          <w:divBdr>
            <w:top w:val="none" w:sz="0" w:space="0" w:color="auto"/>
            <w:left w:val="none" w:sz="0" w:space="0" w:color="auto"/>
            <w:bottom w:val="none" w:sz="0" w:space="0" w:color="auto"/>
            <w:right w:val="none" w:sz="0" w:space="0" w:color="auto"/>
          </w:divBdr>
          <w:divsChild>
            <w:div w:id="2023241833">
              <w:marLeft w:val="300"/>
              <w:marRight w:val="0"/>
              <w:marTop w:val="0"/>
              <w:marBottom w:val="0"/>
              <w:divBdr>
                <w:top w:val="none" w:sz="0" w:space="0" w:color="auto"/>
                <w:left w:val="none" w:sz="0" w:space="0" w:color="auto"/>
                <w:bottom w:val="none" w:sz="0" w:space="0" w:color="auto"/>
                <w:right w:val="none" w:sz="0" w:space="0" w:color="auto"/>
              </w:divBdr>
              <w:divsChild>
                <w:div w:id="1140462169">
                  <w:marLeft w:val="0"/>
                  <w:marRight w:val="0"/>
                  <w:marTop w:val="0"/>
                  <w:marBottom w:val="900"/>
                  <w:divBdr>
                    <w:top w:val="none" w:sz="0" w:space="0" w:color="auto"/>
                    <w:left w:val="none" w:sz="0" w:space="0" w:color="auto"/>
                    <w:bottom w:val="none" w:sz="0" w:space="0" w:color="auto"/>
                    <w:right w:val="none" w:sz="0" w:space="0" w:color="auto"/>
                  </w:divBdr>
                  <w:divsChild>
                    <w:div w:id="2109157667">
                      <w:marLeft w:val="0"/>
                      <w:marRight w:val="0"/>
                      <w:marTop w:val="0"/>
                      <w:marBottom w:val="600"/>
                      <w:divBdr>
                        <w:top w:val="none" w:sz="0" w:space="0" w:color="auto"/>
                        <w:left w:val="none" w:sz="0" w:space="0" w:color="auto"/>
                        <w:bottom w:val="none" w:sz="0" w:space="0" w:color="auto"/>
                        <w:right w:val="none" w:sz="0" w:space="0" w:color="auto"/>
                      </w:divBdr>
                      <w:divsChild>
                        <w:div w:id="2019457980">
                          <w:marLeft w:val="0"/>
                          <w:marRight w:val="0"/>
                          <w:marTop w:val="0"/>
                          <w:marBottom w:val="1800"/>
                          <w:divBdr>
                            <w:top w:val="none" w:sz="0" w:space="0" w:color="auto"/>
                            <w:left w:val="none" w:sz="0" w:space="0" w:color="auto"/>
                            <w:bottom w:val="none" w:sz="0" w:space="0" w:color="auto"/>
                            <w:right w:val="none" w:sz="0" w:space="0" w:color="auto"/>
                          </w:divBdr>
                        </w:div>
                        <w:div w:id="116871956">
                          <w:marLeft w:val="0"/>
                          <w:marRight w:val="0"/>
                          <w:marTop w:val="450"/>
                          <w:marBottom w:val="0"/>
                          <w:divBdr>
                            <w:top w:val="none" w:sz="0" w:space="0" w:color="auto"/>
                            <w:left w:val="none" w:sz="0" w:space="0" w:color="auto"/>
                            <w:bottom w:val="none" w:sz="0" w:space="0" w:color="auto"/>
                            <w:right w:val="none" w:sz="0" w:space="0" w:color="auto"/>
                          </w:divBdr>
                        </w:div>
                      </w:divsChild>
                    </w:div>
                    <w:div w:id="124541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725660">
              <w:marLeft w:val="300"/>
              <w:marRight w:val="0"/>
              <w:marTop w:val="0"/>
              <w:marBottom w:val="0"/>
              <w:divBdr>
                <w:top w:val="none" w:sz="0" w:space="0" w:color="auto"/>
                <w:left w:val="none" w:sz="0" w:space="0" w:color="auto"/>
                <w:bottom w:val="none" w:sz="0" w:space="0" w:color="auto"/>
                <w:right w:val="none" w:sz="0" w:space="0" w:color="auto"/>
              </w:divBdr>
              <w:divsChild>
                <w:div w:id="1600723321">
                  <w:marLeft w:val="300"/>
                  <w:marRight w:val="300"/>
                  <w:marTop w:val="0"/>
                  <w:marBottom w:val="600"/>
                  <w:divBdr>
                    <w:top w:val="none" w:sz="0" w:space="0" w:color="auto"/>
                    <w:left w:val="none" w:sz="0" w:space="0" w:color="auto"/>
                    <w:bottom w:val="none" w:sz="0" w:space="0" w:color="auto"/>
                    <w:right w:val="none" w:sz="0" w:space="0" w:color="auto"/>
                  </w:divBdr>
                  <w:divsChild>
                    <w:div w:id="1910991512">
                      <w:marLeft w:val="0"/>
                      <w:marRight w:val="0"/>
                      <w:marTop w:val="0"/>
                      <w:marBottom w:val="0"/>
                      <w:divBdr>
                        <w:top w:val="none" w:sz="0" w:space="0" w:color="auto"/>
                        <w:left w:val="none" w:sz="0" w:space="0" w:color="auto"/>
                        <w:bottom w:val="none" w:sz="0" w:space="0" w:color="auto"/>
                        <w:right w:val="none" w:sz="0" w:space="0" w:color="auto"/>
                      </w:divBdr>
                      <w:divsChild>
                        <w:div w:id="243691344">
                          <w:marLeft w:val="0"/>
                          <w:marRight w:val="0"/>
                          <w:marTop w:val="0"/>
                          <w:marBottom w:val="0"/>
                          <w:divBdr>
                            <w:top w:val="none" w:sz="0" w:space="0" w:color="auto"/>
                            <w:left w:val="none" w:sz="0" w:space="0" w:color="auto"/>
                            <w:bottom w:val="none" w:sz="0" w:space="0" w:color="auto"/>
                            <w:right w:val="none" w:sz="0" w:space="0" w:color="auto"/>
                          </w:divBdr>
                          <w:divsChild>
                            <w:div w:id="1220704190">
                              <w:marLeft w:val="0"/>
                              <w:marRight w:val="0"/>
                              <w:marTop w:val="0"/>
                              <w:marBottom w:val="75"/>
                              <w:divBdr>
                                <w:top w:val="none" w:sz="0" w:space="0" w:color="auto"/>
                                <w:left w:val="none" w:sz="0" w:space="0" w:color="auto"/>
                                <w:bottom w:val="none" w:sz="0" w:space="0" w:color="auto"/>
                                <w:right w:val="none" w:sz="0" w:space="0" w:color="auto"/>
                              </w:divBdr>
                              <w:divsChild>
                                <w:div w:id="1124812713">
                                  <w:marLeft w:val="0"/>
                                  <w:marRight w:val="0"/>
                                  <w:marTop w:val="0"/>
                                  <w:marBottom w:val="0"/>
                                  <w:divBdr>
                                    <w:top w:val="none" w:sz="0" w:space="0" w:color="auto"/>
                                    <w:left w:val="none" w:sz="0" w:space="0" w:color="auto"/>
                                    <w:bottom w:val="none" w:sz="0" w:space="0" w:color="auto"/>
                                    <w:right w:val="none" w:sz="0" w:space="0" w:color="auto"/>
                                  </w:divBdr>
                                  <w:divsChild>
                                    <w:div w:id="986593843">
                                      <w:marLeft w:val="2100"/>
                                      <w:marRight w:val="0"/>
                                      <w:marTop w:val="0"/>
                                      <w:marBottom w:val="150"/>
                                      <w:divBdr>
                                        <w:top w:val="none" w:sz="0" w:space="0" w:color="auto"/>
                                        <w:left w:val="none" w:sz="0" w:space="0" w:color="auto"/>
                                        <w:bottom w:val="none" w:sz="0" w:space="0" w:color="auto"/>
                                        <w:right w:val="none" w:sz="0" w:space="0" w:color="auto"/>
                                      </w:divBdr>
                                    </w:div>
                                  </w:divsChild>
                                </w:div>
                              </w:divsChild>
                            </w:div>
                            <w:div w:id="1040208302">
                              <w:marLeft w:val="0"/>
                              <w:marRight w:val="0"/>
                              <w:marTop w:val="0"/>
                              <w:marBottom w:val="0"/>
                              <w:divBdr>
                                <w:top w:val="none" w:sz="0" w:space="0" w:color="auto"/>
                                <w:left w:val="none" w:sz="0" w:space="0" w:color="auto"/>
                                <w:bottom w:val="none" w:sz="0" w:space="0" w:color="auto"/>
                                <w:right w:val="none" w:sz="0" w:space="0" w:color="auto"/>
                              </w:divBdr>
                              <w:divsChild>
                                <w:div w:id="1598126357">
                                  <w:marLeft w:val="0"/>
                                  <w:marRight w:val="0"/>
                                  <w:marTop w:val="225"/>
                                  <w:marBottom w:val="0"/>
                                  <w:divBdr>
                                    <w:top w:val="none" w:sz="0" w:space="0" w:color="auto"/>
                                    <w:left w:val="none" w:sz="0" w:space="0" w:color="auto"/>
                                    <w:bottom w:val="none" w:sz="0" w:space="0" w:color="auto"/>
                                    <w:right w:val="none" w:sz="0" w:space="0" w:color="auto"/>
                                  </w:divBdr>
                                </w:div>
                              </w:divsChild>
                            </w:div>
                            <w:div w:id="573584711">
                              <w:marLeft w:val="0"/>
                              <w:marRight w:val="0"/>
                              <w:marTop w:val="225"/>
                              <w:marBottom w:val="0"/>
                              <w:divBdr>
                                <w:top w:val="none" w:sz="0" w:space="0" w:color="auto"/>
                                <w:left w:val="none" w:sz="0" w:space="0" w:color="auto"/>
                                <w:bottom w:val="none" w:sz="0" w:space="0" w:color="auto"/>
                                <w:right w:val="none" w:sz="0" w:space="0" w:color="auto"/>
                              </w:divBdr>
                            </w:div>
                          </w:divsChild>
                        </w:div>
                        <w:div w:id="18155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223988">
                  <w:marLeft w:val="300"/>
                  <w:marRight w:val="300"/>
                  <w:marTop w:val="0"/>
                  <w:marBottom w:val="600"/>
                  <w:divBdr>
                    <w:top w:val="none" w:sz="0" w:space="0" w:color="auto"/>
                    <w:left w:val="none" w:sz="0" w:space="0" w:color="auto"/>
                    <w:bottom w:val="none" w:sz="0" w:space="0" w:color="auto"/>
                    <w:right w:val="none" w:sz="0" w:space="0" w:color="auto"/>
                  </w:divBdr>
                </w:div>
              </w:divsChild>
            </w:div>
          </w:divsChild>
        </w:div>
      </w:divsChild>
    </w:div>
    <w:div w:id="1943488614">
      <w:bodyDiv w:val="1"/>
      <w:marLeft w:val="0"/>
      <w:marRight w:val="0"/>
      <w:marTop w:val="0"/>
      <w:marBottom w:val="0"/>
      <w:divBdr>
        <w:top w:val="none" w:sz="0" w:space="0" w:color="auto"/>
        <w:left w:val="none" w:sz="0" w:space="0" w:color="auto"/>
        <w:bottom w:val="none" w:sz="0" w:space="0" w:color="auto"/>
        <w:right w:val="none" w:sz="0" w:space="0" w:color="auto"/>
      </w:divBdr>
      <w:divsChild>
        <w:div w:id="933322601">
          <w:marLeft w:val="0"/>
          <w:marRight w:val="0"/>
          <w:marTop w:val="0"/>
          <w:marBottom w:val="1800"/>
          <w:divBdr>
            <w:top w:val="none" w:sz="0" w:space="0" w:color="auto"/>
            <w:left w:val="none" w:sz="0" w:space="0" w:color="auto"/>
            <w:bottom w:val="none" w:sz="0" w:space="0" w:color="auto"/>
            <w:right w:val="none" w:sz="0" w:space="0" w:color="auto"/>
          </w:divBdr>
          <w:divsChild>
            <w:div w:id="58330341">
              <w:marLeft w:val="0"/>
              <w:marRight w:val="0"/>
              <w:marTop w:val="15"/>
              <w:marBottom w:val="0"/>
              <w:divBdr>
                <w:top w:val="none" w:sz="0" w:space="0" w:color="auto"/>
                <w:left w:val="none" w:sz="0" w:space="0" w:color="auto"/>
                <w:bottom w:val="none" w:sz="0" w:space="0" w:color="auto"/>
                <w:right w:val="none" w:sz="0" w:space="0" w:color="auto"/>
              </w:divBdr>
              <w:divsChild>
                <w:div w:id="1617176939">
                  <w:marLeft w:val="0"/>
                  <w:marRight w:val="0"/>
                  <w:marTop w:val="0"/>
                  <w:marBottom w:val="0"/>
                  <w:divBdr>
                    <w:top w:val="none" w:sz="0" w:space="0" w:color="auto"/>
                    <w:left w:val="none" w:sz="0" w:space="0" w:color="auto"/>
                    <w:bottom w:val="none" w:sz="0" w:space="0" w:color="auto"/>
                    <w:right w:val="none" w:sz="0" w:space="0" w:color="auto"/>
                  </w:divBdr>
                  <w:divsChild>
                    <w:div w:id="18278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543498">
          <w:marLeft w:val="0"/>
          <w:marRight w:val="0"/>
          <w:marTop w:val="450"/>
          <w:marBottom w:val="0"/>
          <w:divBdr>
            <w:top w:val="none" w:sz="0" w:space="0" w:color="auto"/>
            <w:left w:val="none" w:sz="0" w:space="0" w:color="auto"/>
            <w:bottom w:val="none" w:sz="0" w:space="0" w:color="auto"/>
            <w:right w:val="none" w:sz="0" w:space="0" w:color="auto"/>
          </w:divBdr>
        </w:div>
      </w:divsChild>
    </w:div>
    <w:div w:id="1982223261">
      <w:bodyDiv w:val="1"/>
      <w:marLeft w:val="0"/>
      <w:marRight w:val="0"/>
      <w:marTop w:val="0"/>
      <w:marBottom w:val="0"/>
      <w:divBdr>
        <w:top w:val="none" w:sz="0" w:space="0" w:color="auto"/>
        <w:left w:val="none" w:sz="0" w:space="0" w:color="auto"/>
        <w:bottom w:val="none" w:sz="0" w:space="0" w:color="auto"/>
        <w:right w:val="none" w:sz="0" w:space="0" w:color="auto"/>
      </w:divBdr>
      <w:divsChild>
        <w:div w:id="212934760">
          <w:marLeft w:val="0"/>
          <w:marRight w:val="0"/>
          <w:marTop w:val="0"/>
          <w:marBottom w:val="600"/>
          <w:divBdr>
            <w:top w:val="none" w:sz="0" w:space="0" w:color="auto"/>
            <w:left w:val="none" w:sz="0" w:space="0" w:color="auto"/>
            <w:bottom w:val="none" w:sz="0" w:space="0" w:color="auto"/>
            <w:right w:val="none" w:sz="0" w:space="0" w:color="auto"/>
          </w:divBdr>
          <w:divsChild>
            <w:div w:id="375276117">
              <w:marLeft w:val="0"/>
              <w:marRight w:val="0"/>
              <w:marTop w:val="0"/>
              <w:marBottom w:val="1800"/>
              <w:divBdr>
                <w:top w:val="none" w:sz="0" w:space="0" w:color="auto"/>
                <w:left w:val="none" w:sz="0" w:space="0" w:color="auto"/>
                <w:bottom w:val="none" w:sz="0" w:space="0" w:color="auto"/>
                <w:right w:val="none" w:sz="0" w:space="0" w:color="auto"/>
              </w:divBdr>
              <w:divsChild>
                <w:div w:id="149714022">
                  <w:marLeft w:val="0"/>
                  <w:marRight w:val="0"/>
                  <w:marTop w:val="15"/>
                  <w:marBottom w:val="0"/>
                  <w:divBdr>
                    <w:top w:val="none" w:sz="0" w:space="0" w:color="auto"/>
                    <w:left w:val="none" w:sz="0" w:space="0" w:color="auto"/>
                    <w:bottom w:val="none" w:sz="0" w:space="0" w:color="auto"/>
                    <w:right w:val="none" w:sz="0" w:space="0" w:color="auto"/>
                  </w:divBdr>
                  <w:divsChild>
                    <w:div w:id="786659894">
                      <w:marLeft w:val="0"/>
                      <w:marRight w:val="0"/>
                      <w:marTop w:val="0"/>
                      <w:marBottom w:val="0"/>
                      <w:divBdr>
                        <w:top w:val="none" w:sz="0" w:space="0" w:color="auto"/>
                        <w:left w:val="none" w:sz="0" w:space="0" w:color="auto"/>
                        <w:bottom w:val="none" w:sz="0" w:space="0" w:color="auto"/>
                        <w:right w:val="none" w:sz="0" w:space="0" w:color="auto"/>
                      </w:divBdr>
                      <w:divsChild>
                        <w:div w:id="169233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450705">
              <w:marLeft w:val="0"/>
              <w:marRight w:val="0"/>
              <w:marTop w:val="450"/>
              <w:marBottom w:val="0"/>
              <w:divBdr>
                <w:top w:val="none" w:sz="0" w:space="0" w:color="auto"/>
                <w:left w:val="none" w:sz="0" w:space="0" w:color="auto"/>
                <w:bottom w:val="none" w:sz="0" w:space="0" w:color="auto"/>
                <w:right w:val="none" w:sz="0" w:space="0" w:color="auto"/>
              </w:divBdr>
            </w:div>
          </w:divsChild>
        </w:div>
        <w:div w:id="776028117">
          <w:marLeft w:val="0"/>
          <w:marRight w:val="0"/>
          <w:marTop w:val="0"/>
          <w:marBottom w:val="0"/>
          <w:divBdr>
            <w:top w:val="none" w:sz="0" w:space="0" w:color="auto"/>
            <w:left w:val="none" w:sz="0" w:space="0" w:color="auto"/>
            <w:bottom w:val="none" w:sz="0" w:space="0" w:color="auto"/>
            <w:right w:val="none" w:sz="0" w:space="0" w:color="auto"/>
          </w:divBdr>
        </w:div>
      </w:divsChild>
    </w:div>
    <w:div w:id="201472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gnaturetour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gnaturetours.com/insurance"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99BBA-1083-4C6B-9099-43BA491BA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3</Pages>
  <Words>2146</Words>
  <Characters>12238</Characters>
  <Application>Microsoft Office Word</Application>
  <DocSecurity>0</DocSecurity>
  <Lines>101</Lines>
  <Paragraphs>28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 Rismaoui</dc:creator>
  <cp:keywords/>
  <dc:description/>
  <cp:lastModifiedBy>Andy Rice</cp:lastModifiedBy>
  <cp:revision>67</cp:revision>
  <cp:lastPrinted>2024-08-08T14:42:00Z</cp:lastPrinted>
  <dcterms:created xsi:type="dcterms:W3CDTF">2024-08-08T16:50:00Z</dcterms:created>
  <dcterms:modified xsi:type="dcterms:W3CDTF">2025-08-19T19:27:00Z</dcterms:modified>
</cp:coreProperties>
</file>